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黑体" w:eastAsia="黑体" w:cs="Times New Roman"/>
          <w:color w:val="00000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1</w:t>
      </w:r>
    </w:p>
    <w:p>
      <w:pPr>
        <w:jc w:val="center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2022年新开评审委托业务采购清单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专题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eastAsia="zh-CN"/>
        </w:rPr>
        <w:t>）</w:t>
      </w:r>
    </w:p>
    <w:tbl>
      <w:tblPr>
        <w:tblStyle w:val="5"/>
        <w:tblW w:w="15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3"/>
        <w:gridCol w:w="5885"/>
        <w:gridCol w:w="1837"/>
        <w:gridCol w:w="2839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default" w:ascii="Times New Roman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  <w:lang w:val="en-US" w:eastAsia="zh-CN"/>
              </w:rPr>
              <w:t>委托业务编号</w:t>
            </w:r>
          </w:p>
        </w:tc>
        <w:tc>
          <w:tcPr>
            <w:tcW w:w="58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委托业务名称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委托业务</w:t>
            </w: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</w:rPr>
              <w:t>预算</w:t>
            </w: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（万元）</w:t>
            </w:r>
          </w:p>
        </w:tc>
        <w:tc>
          <w:tcPr>
            <w:tcW w:w="2839" w:type="dxa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</w:rPr>
              <w:t>技术答疑人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会议时间和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5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Z</w:t>
            </w:r>
            <w:r>
              <w:rPr>
                <w:rFonts w:ascii="宋体" w:hAnsi="宋体"/>
                <w:kern w:val="0"/>
                <w:sz w:val="24"/>
                <w:szCs w:val="24"/>
              </w:rPr>
              <w:t>D202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0306</w:t>
            </w:r>
            <w:r>
              <w:rPr>
                <w:rFonts w:ascii="宋体" w:hAnsi="宋体"/>
                <w:kern w:val="0"/>
                <w:sz w:val="24"/>
                <w:szCs w:val="24"/>
              </w:rPr>
              <w:t>-01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北秦岭官坡-陈阳坪一带锑金等战略性矿产找矿预测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28.00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郑艳荣，电话：18392956466</w:t>
            </w:r>
          </w:p>
        </w:tc>
        <w:tc>
          <w:tcPr>
            <w:tcW w:w="231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2022年6月1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日9</w:t>
            </w:r>
            <w:r>
              <w:rPr>
                <w:rFonts w:ascii="Times New Roman" w:hAnsi="宋体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</w:p>
          <w:p>
            <w:pPr>
              <w:jc w:val="center"/>
              <w:rPr>
                <w:rFonts w:ascii="Times New Roman" w:hAnsi="宋体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西安矿产中心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五</w:t>
            </w:r>
            <w:r>
              <w:rPr>
                <w:rFonts w:ascii="Times New Roman" w:hAnsi="宋体" w:eastAsia="宋体" w:cs="Times New Roman"/>
                <w:sz w:val="24"/>
                <w:szCs w:val="24"/>
              </w:rPr>
              <w:t>楼会议室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ZD20220218-01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典型矿种尾矿资源化利用研究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18.00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孙建伟，电话：18935688220</w:t>
            </w:r>
          </w:p>
        </w:tc>
        <w:tc>
          <w:tcPr>
            <w:tcW w:w="231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5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ZD20220205-01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土壤微量有益元素开发阈值研究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15.00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徐多勋，电话：13892805736</w:t>
            </w:r>
          </w:p>
        </w:tc>
        <w:tc>
          <w:tcPr>
            <w:tcW w:w="231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Times New Roman" w:hAnsi="黑体" w:eastAsia="黑体" w:cs="Times New Roman"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黑体" w:eastAsia="黑体" w:cs="Times New Roman"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2022年新开评审委托业务采购清单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实验测试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eastAsia="zh-CN"/>
        </w:rPr>
        <w:t>）</w:t>
      </w:r>
    </w:p>
    <w:tbl>
      <w:tblPr>
        <w:tblStyle w:val="5"/>
        <w:tblW w:w="15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464"/>
        <w:gridCol w:w="5885"/>
        <w:gridCol w:w="1837"/>
        <w:gridCol w:w="2839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Times New Roman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  <w:lang w:val="en-US" w:eastAsia="zh-CN"/>
              </w:rPr>
              <w:t>委托业务编号</w:t>
            </w:r>
          </w:p>
        </w:tc>
        <w:tc>
          <w:tcPr>
            <w:tcW w:w="58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委托业务名称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委托业务</w:t>
            </w: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</w:rPr>
              <w:t>预算</w:t>
            </w: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（万元）</w:t>
            </w:r>
          </w:p>
        </w:tc>
        <w:tc>
          <w:tcPr>
            <w:tcW w:w="2839" w:type="dxa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b/>
                <w:sz w:val="24"/>
                <w:szCs w:val="24"/>
              </w:rPr>
              <w:t>技术答疑人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Times New Roman" w:hAnsi="宋体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会议时间和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ZD20220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139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-01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土壤样品测试，生物样品测试，大气湿沉降样品测试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13.00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王  博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，电话：18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604637746</w:t>
            </w:r>
          </w:p>
        </w:tc>
        <w:tc>
          <w:tcPr>
            <w:tcW w:w="231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2022年6月1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日9</w:t>
            </w:r>
            <w:r>
              <w:rPr>
                <w:rFonts w:ascii="Times New Roman" w:hAnsi="宋体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</w:t>
            </w:r>
          </w:p>
          <w:p>
            <w:pPr>
              <w:jc w:val="center"/>
              <w:rPr>
                <w:rFonts w:ascii="Times New Roman" w:hAnsi="宋体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西安矿产中心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五</w:t>
            </w:r>
            <w:r>
              <w:rPr>
                <w:rFonts w:ascii="Times New Roman" w:hAnsi="宋体" w:eastAsia="宋体" w:cs="Times New Roman"/>
                <w:sz w:val="24"/>
                <w:szCs w:val="24"/>
              </w:rPr>
              <w:t>楼会议室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ZD20220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123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-01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成土母岩样品测试，土壤样品测试，植物样品测试，地表基质样品测试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21.70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孙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军刚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，电话：18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161878117</w:t>
            </w:r>
          </w:p>
        </w:tc>
        <w:tc>
          <w:tcPr>
            <w:tcW w:w="231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ZD20220205-02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土壤、植物及根系土等样品综合分析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28.7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徐多勋，电话：13892805736</w:t>
            </w:r>
          </w:p>
        </w:tc>
        <w:tc>
          <w:tcPr>
            <w:tcW w:w="231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12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ZD20220205-03</w:t>
            </w:r>
          </w:p>
        </w:tc>
        <w:tc>
          <w:tcPr>
            <w:tcW w:w="58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一般岩矿、价态等样品综合分析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17.70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徐多勋，电话：13892805736</w:t>
            </w:r>
          </w:p>
        </w:tc>
        <w:tc>
          <w:tcPr>
            <w:tcW w:w="231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sectPr>
      <w:pgSz w:w="16838" w:h="11906" w:orient="landscape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yOGE0NzE2ZDk2ZGIyZGU0ZWUxNjAxNzg1NTg1OWYifQ=="/>
  </w:docVars>
  <w:rsids>
    <w:rsidRoot w:val="005D46CE"/>
    <w:rsid w:val="000947D2"/>
    <w:rsid w:val="000F79EA"/>
    <w:rsid w:val="00114623"/>
    <w:rsid w:val="00340E48"/>
    <w:rsid w:val="0042250E"/>
    <w:rsid w:val="005B6420"/>
    <w:rsid w:val="005C177F"/>
    <w:rsid w:val="005D46CE"/>
    <w:rsid w:val="00683CEC"/>
    <w:rsid w:val="006A4916"/>
    <w:rsid w:val="006E6272"/>
    <w:rsid w:val="00736EB0"/>
    <w:rsid w:val="007558C0"/>
    <w:rsid w:val="007A4E2A"/>
    <w:rsid w:val="009F0B63"/>
    <w:rsid w:val="00A10A4B"/>
    <w:rsid w:val="00AC27E9"/>
    <w:rsid w:val="00B431B8"/>
    <w:rsid w:val="00B46A94"/>
    <w:rsid w:val="00BB4FD6"/>
    <w:rsid w:val="00C652B2"/>
    <w:rsid w:val="00C81063"/>
    <w:rsid w:val="00D03945"/>
    <w:rsid w:val="00D91044"/>
    <w:rsid w:val="00E14565"/>
    <w:rsid w:val="00E40F35"/>
    <w:rsid w:val="00F52A25"/>
    <w:rsid w:val="00F949D9"/>
    <w:rsid w:val="00FF33A3"/>
    <w:rsid w:val="08E762F6"/>
    <w:rsid w:val="13E55CA4"/>
    <w:rsid w:val="3C3B3EEC"/>
    <w:rsid w:val="3DF044B2"/>
    <w:rsid w:val="4BB016C1"/>
    <w:rsid w:val="4CD65604"/>
    <w:rsid w:val="5C8854E1"/>
    <w:rsid w:val="6FD5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378</Words>
  <Characters>576</Characters>
  <Lines>1</Lines>
  <Paragraphs>1</Paragraphs>
  <TotalTime>1</TotalTime>
  <ScaleCrop>false</ScaleCrop>
  <LinksUpToDate>false</LinksUpToDate>
  <CharactersWithSpaces>578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2020-04-02T14:52:00Z</dcterms:created>
  <dc:creator>admin</dc:creator>
  <cp:lastModifiedBy>常常</cp:lastModifiedBy>
  <dcterms:modified xsi:type="dcterms:W3CDTF">2022-05-30T08:28:30Z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95242A8C5BA54C8EBB01C319334389A2</vt:lpwstr>
  </property>
</Properties>
</file>