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0"/>
        <w:rPr>
          <w:rFonts w:ascii="黑体" w:hAnsi="黑体" w:eastAsia="黑体" w:cs="黑体"/>
          <w:bCs/>
          <w:sz w:val="32"/>
          <w:szCs w:val="28"/>
        </w:rPr>
      </w:pPr>
      <w:r>
        <w:rPr>
          <w:rFonts w:hint="eastAsia" w:ascii="黑体" w:hAnsi="黑体" w:eastAsia="黑体" w:cs="黑体"/>
          <w:bCs/>
          <w:sz w:val="32"/>
          <w:szCs w:val="28"/>
        </w:rPr>
        <w:t>附件3</w:t>
      </w:r>
    </w:p>
    <w:p>
      <w:pPr>
        <w:pStyle w:val="2"/>
        <w:spacing w:before="312"/>
        <w:ind w:left="130" w:right="130"/>
        <w:rPr>
          <w:rFonts w:hint="eastAsia" w:ascii="方正小标宋_GBK" w:hAnsi="方正小标宋简体" w:eastAsia="方正小标宋_GBK" w:cs="方正小标宋简体"/>
          <w:szCs w:val="32"/>
        </w:rPr>
      </w:pPr>
      <w:r>
        <w:rPr>
          <w:rFonts w:hint="eastAsia" w:ascii="方正小标宋_GBK" w:hAnsi="黑体" w:eastAsia="方正小标宋_GBK" w:cs="黑体"/>
          <w:sz w:val="36"/>
          <w:szCs w:val="36"/>
        </w:rPr>
        <w:t>XXXX年度油气</w:t>
      </w:r>
      <w:r>
        <w:rPr>
          <w:rFonts w:hint="eastAsia" w:ascii="方正小标宋_GBK" w:hAnsi="方正小标宋简体" w:eastAsia="方正小标宋_GBK" w:cs="方正小标宋简体"/>
          <w:sz w:val="36"/>
          <w:szCs w:val="36"/>
        </w:rPr>
        <w:t>矿产资源储量结算统计信息表</w:t>
      </w:r>
    </w:p>
    <w:tbl>
      <w:tblPr>
        <w:tblStyle w:val="14"/>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3615"/>
        <w:gridCol w:w="704"/>
        <w:gridCol w:w="906"/>
        <w:gridCol w:w="964"/>
        <w:gridCol w:w="1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65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
                <w:kern w:val="0"/>
                <w:sz w:val="20"/>
              </w:rPr>
            </w:pPr>
            <w:r>
              <w:rPr>
                <w:rFonts w:hint="eastAsia" w:ascii="Times New Roman" w:hAnsi="Times New Roman" w:eastAsia="仿宋_GB2312"/>
                <w:b/>
                <w:kern w:val="0"/>
                <w:sz w:val="20"/>
              </w:rPr>
              <w:t>基</w:t>
            </w:r>
          </w:p>
          <w:p>
            <w:pPr>
              <w:adjustRightInd w:val="0"/>
              <w:snapToGrid w:val="0"/>
              <w:jc w:val="center"/>
              <w:rPr>
                <w:rFonts w:ascii="Times New Roman" w:hAnsi="Times New Roman" w:eastAsia="仿宋_GB2312"/>
                <w:b/>
                <w:kern w:val="0"/>
                <w:sz w:val="20"/>
              </w:rPr>
            </w:pPr>
            <w:r>
              <w:rPr>
                <w:rFonts w:hint="eastAsia" w:ascii="Times New Roman" w:hAnsi="Times New Roman" w:eastAsia="仿宋_GB2312"/>
                <w:b/>
                <w:kern w:val="0"/>
                <w:sz w:val="20"/>
              </w:rPr>
              <w:t>本</w:t>
            </w:r>
          </w:p>
          <w:p>
            <w:pPr>
              <w:adjustRightInd w:val="0"/>
              <w:snapToGrid w:val="0"/>
              <w:jc w:val="center"/>
              <w:rPr>
                <w:rFonts w:ascii="Times New Roman" w:hAnsi="Times New Roman" w:eastAsia="仿宋_GB2312"/>
                <w:b/>
                <w:kern w:val="0"/>
                <w:sz w:val="20"/>
              </w:rPr>
            </w:pPr>
            <w:r>
              <w:rPr>
                <w:rFonts w:hint="eastAsia" w:ascii="Times New Roman" w:hAnsi="Times New Roman" w:eastAsia="仿宋_GB2312"/>
                <w:b/>
                <w:kern w:val="0"/>
                <w:sz w:val="20"/>
              </w:rPr>
              <w:t>情</w:t>
            </w:r>
          </w:p>
          <w:p>
            <w:pPr>
              <w:adjustRightInd w:val="0"/>
              <w:snapToGrid w:val="0"/>
              <w:jc w:val="center"/>
              <w:rPr>
                <w:rFonts w:ascii="Times New Roman" w:hAnsi="Times New Roman" w:eastAsia="仿宋_GB2312"/>
                <w:b/>
                <w:kern w:val="0"/>
                <w:sz w:val="20"/>
              </w:rPr>
            </w:pPr>
            <w:r>
              <w:rPr>
                <w:rFonts w:hint="eastAsia" w:ascii="Times New Roman" w:hAnsi="Times New Roman" w:eastAsia="仿宋_GB2312"/>
                <w:b/>
                <w:kern w:val="0"/>
                <w:sz w:val="20"/>
              </w:rPr>
              <w:t>况</w:t>
            </w:r>
          </w:p>
          <w:p>
            <w:pPr>
              <w:adjustRightInd w:val="0"/>
              <w:snapToGrid w:val="0"/>
              <w:jc w:val="center"/>
              <w:rPr>
                <w:rFonts w:ascii="Times New Roman" w:hAnsi="Times New Roman" w:eastAsia="仿宋_GB2312"/>
                <w:sz w:val="20"/>
              </w:rPr>
            </w:pPr>
            <w:r>
              <w:rPr>
                <w:rFonts w:ascii="Times New Roman" w:hAnsi="Times New Roman" w:eastAsia="仿宋_GB2312"/>
                <w:b/>
                <w:kern w:val="0"/>
                <w:sz w:val="20"/>
              </w:rPr>
              <w:t>（1）</w:t>
            </w:r>
          </w:p>
        </w:tc>
        <w:tc>
          <w:tcPr>
            <w:tcW w:w="36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矿业权人：</w:t>
            </w:r>
          </w:p>
        </w:tc>
        <w:tc>
          <w:tcPr>
            <w:tcW w:w="704"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仿宋_GB2312"/>
                <w:b/>
                <w:kern w:val="0"/>
                <w:sz w:val="20"/>
              </w:rPr>
            </w:pPr>
            <w:r>
              <w:rPr>
                <w:rFonts w:hint="eastAsia" w:ascii="Times New Roman" w:hAnsi="Times New Roman" w:eastAsia="仿宋_GB2312"/>
                <w:b/>
                <w:kern w:val="0"/>
                <w:sz w:val="20"/>
              </w:rPr>
              <w:t>矿产资源储量报告情况</w:t>
            </w:r>
          </w:p>
          <w:p>
            <w:pPr>
              <w:adjustRightInd w:val="0"/>
              <w:snapToGrid w:val="0"/>
              <w:jc w:val="center"/>
              <w:rPr>
                <w:rFonts w:ascii="Times New Roman" w:hAnsi="Times New Roman" w:eastAsia="仿宋_GB2312"/>
                <w:sz w:val="20"/>
              </w:rPr>
            </w:pPr>
            <w:r>
              <w:rPr>
                <w:rFonts w:hint="eastAsia" w:ascii="Times New Roman" w:hAnsi="Times New Roman" w:eastAsia="仿宋_GB2312"/>
                <w:b/>
                <w:kern w:val="0"/>
                <w:sz w:val="20"/>
              </w:rPr>
              <w:t>(2)</w:t>
            </w:r>
          </w:p>
        </w:tc>
        <w:tc>
          <w:tcPr>
            <w:tcW w:w="3548"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报告名称：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p>
        </w:tc>
        <w:tc>
          <w:tcPr>
            <w:tcW w:w="36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ascii="Times New Roman" w:hAnsi="Times New Roman" w:eastAsia="仿宋_GB2312"/>
                <w:kern w:val="0"/>
                <w:sz w:val="20"/>
              </w:rPr>
              <w:t>分</w:t>
            </w:r>
            <w:r>
              <w:rPr>
                <w:rFonts w:hint="eastAsia" w:ascii="Times New Roman" w:hAnsi="Times New Roman" w:eastAsia="仿宋_GB2312"/>
                <w:kern w:val="0"/>
                <w:sz w:val="20"/>
              </w:rPr>
              <w:t>（子）公司：</w:t>
            </w:r>
          </w:p>
        </w:tc>
        <w:tc>
          <w:tcPr>
            <w:tcW w:w="704"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eastAsia="仿宋_GB2312"/>
                <w:sz w:val="20"/>
              </w:rPr>
            </w:pPr>
          </w:p>
        </w:tc>
        <w:tc>
          <w:tcPr>
            <w:tcW w:w="3548"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估算基准日：年月日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p>
        </w:tc>
        <w:tc>
          <w:tcPr>
            <w:tcW w:w="36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通讯地址：</w:t>
            </w:r>
          </w:p>
        </w:tc>
        <w:tc>
          <w:tcPr>
            <w:tcW w:w="704"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eastAsia="仿宋_GB2312"/>
                <w:sz w:val="20"/>
              </w:rPr>
            </w:pPr>
          </w:p>
        </w:tc>
        <w:tc>
          <w:tcPr>
            <w:tcW w:w="3548"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报告提交时间：年月日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p>
        </w:tc>
        <w:tc>
          <w:tcPr>
            <w:tcW w:w="36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矿业权证号1：</w:t>
            </w:r>
          </w:p>
        </w:tc>
        <w:tc>
          <w:tcPr>
            <w:tcW w:w="704"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0"/>
              </w:rPr>
            </w:pPr>
          </w:p>
        </w:tc>
        <w:tc>
          <w:tcPr>
            <w:tcW w:w="3548"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kern w:val="0"/>
                <w:sz w:val="20"/>
              </w:rPr>
            </w:pPr>
            <w:r>
              <w:rPr>
                <w:rFonts w:hint="eastAsia" w:ascii="Times New Roman" w:hAnsi="Times New Roman" w:eastAsia="仿宋_GB2312"/>
                <w:kern w:val="0"/>
                <w:sz w:val="20"/>
              </w:rPr>
              <w:t>规模：</w:t>
            </w:r>
          </w:p>
          <w:p>
            <w:pPr>
              <w:adjustRightInd w:val="0"/>
              <w:snapToGrid w:val="0"/>
              <w:jc w:val="left"/>
              <w:rPr>
                <w:rFonts w:ascii="Times New Roman" w:hAnsi="Times New Roman" w:eastAsia="仿宋_GB2312"/>
                <w:strike/>
                <w:sz w:val="20"/>
              </w:rPr>
            </w:pPr>
            <w:r>
              <w:rPr>
                <w:rFonts w:hint="eastAsia" w:ascii="Times New Roman" w:hAnsi="Times New Roman" w:eastAsia="仿宋_GB2312"/>
                <w:kern w:val="0"/>
                <w:sz w:val="20"/>
              </w:rPr>
              <w:t>特大型□大型□中型□小型□特小型□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p>
        </w:tc>
        <w:tc>
          <w:tcPr>
            <w:tcW w:w="36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矿业权有效期：年月日止</w:t>
            </w:r>
          </w:p>
        </w:tc>
        <w:tc>
          <w:tcPr>
            <w:tcW w:w="704"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仿宋_GB2312"/>
                <w:b/>
                <w:kern w:val="0"/>
                <w:sz w:val="20"/>
              </w:rPr>
            </w:pPr>
            <w:r>
              <w:rPr>
                <w:rFonts w:hint="eastAsia" w:ascii="Times New Roman" w:hAnsi="Times New Roman" w:eastAsia="仿宋_GB2312"/>
                <w:b/>
                <w:kern w:val="0"/>
                <w:sz w:val="20"/>
              </w:rPr>
              <w:t>外</w:t>
            </w:r>
          </w:p>
          <w:p>
            <w:pPr>
              <w:adjustRightInd w:val="0"/>
              <w:snapToGrid w:val="0"/>
              <w:jc w:val="center"/>
              <w:rPr>
                <w:rFonts w:ascii="Times New Roman" w:hAnsi="Times New Roman" w:eastAsia="仿宋_GB2312"/>
                <w:b/>
                <w:kern w:val="0"/>
                <w:sz w:val="20"/>
              </w:rPr>
            </w:pPr>
            <w:r>
              <w:rPr>
                <w:rFonts w:hint="eastAsia" w:ascii="Times New Roman" w:hAnsi="Times New Roman" w:eastAsia="仿宋_GB2312"/>
                <w:b/>
                <w:kern w:val="0"/>
                <w:sz w:val="20"/>
              </w:rPr>
              <w:t>部</w:t>
            </w:r>
          </w:p>
          <w:p>
            <w:pPr>
              <w:adjustRightInd w:val="0"/>
              <w:snapToGrid w:val="0"/>
              <w:jc w:val="center"/>
              <w:rPr>
                <w:rFonts w:ascii="Times New Roman" w:hAnsi="Times New Roman" w:eastAsia="仿宋_GB2312"/>
                <w:b/>
                <w:kern w:val="0"/>
                <w:sz w:val="20"/>
              </w:rPr>
            </w:pPr>
            <w:r>
              <w:rPr>
                <w:rFonts w:hint="eastAsia" w:ascii="Times New Roman" w:hAnsi="Times New Roman" w:eastAsia="仿宋_GB2312"/>
                <w:b/>
                <w:kern w:val="0"/>
                <w:sz w:val="20"/>
              </w:rPr>
              <w:t>条</w:t>
            </w:r>
          </w:p>
          <w:p>
            <w:pPr>
              <w:adjustRightInd w:val="0"/>
              <w:snapToGrid w:val="0"/>
              <w:jc w:val="center"/>
              <w:rPr>
                <w:rFonts w:ascii="Times New Roman" w:hAnsi="Times New Roman" w:eastAsia="仿宋_GB2312"/>
                <w:b/>
                <w:kern w:val="0"/>
                <w:sz w:val="20"/>
              </w:rPr>
            </w:pPr>
            <w:r>
              <w:rPr>
                <w:rFonts w:hint="eastAsia" w:ascii="Times New Roman" w:hAnsi="Times New Roman" w:eastAsia="仿宋_GB2312"/>
                <w:b/>
                <w:kern w:val="0"/>
                <w:sz w:val="20"/>
              </w:rPr>
              <w:t>件</w:t>
            </w:r>
          </w:p>
          <w:p>
            <w:pPr>
              <w:adjustRightInd w:val="0"/>
              <w:snapToGrid w:val="0"/>
              <w:jc w:val="center"/>
              <w:rPr>
                <w:rFonts w:ascii="Times New Roman" w:hAnsi="Times New Roman" w:eastAsia="仿宋_GB2312"/>
                <w:sz w:val="20"/>
              </w:rPr>
            </w:pPr>
            <w:r>
              <w:rPr>
                <w:rFonts w:ascii="Times New Roman" w:hAnsi="Times New Roman" w:eastAsia="仿宋_GB2312"/>
                <w:b/>
                <w:kern w:val="0"/>
                <w:sz w:val="20"/>
              </w:rPr>
              <w:t>（3）</w:t>
            </w:r>
          </w:p>
        </w:tc>
        <w:tc>
          <w:tcPr>
            <w:tcW w:w="3548" w:type="dxa"/>
            <w:gridSpan w:val="3"/>
            <w:tcBorders>
              <w:top w:val="single" w:color="auto" w:sz="4" w:space="0"/>
              <w:left w:val="single" w:color="auto" w:sz="4" w:space="0"/>
              <w:right w:val="single" w:color="auto" w:sz="4" w:space="0"/>
            </w:tcBorders>
            <w:vAlign w:val="center"/>
          </w:tcPr>
          <w:p>
            <w:pPr>
              <w:adjustRightInd w:val="0"/>
              <w:snapToGrid w:val="0"/>
              <w:jc w:val="left"/>
              <w:rPr>
                <w:rFonts w:ascii="Times New Roman" w:hAnsi="Times New Roman" w:eastAsia="仿宋_GB2312"/>
                <w:strike/>
                <w:sz w:val="20"/>
              </w:rPr>
            </w:pPr>
            <w:r>
              <w:rPr>
                <w:rFonts w:ascii="Times New Roman" w:hAnsi="Times New Roman" w:eastAsia="仿宋_GB2312"/>
                <w:kern w:val="0"/>
                <w:sz w:val="20"/>
              </w:rPr>
              <w:t>所处地理环境</w:t>
            </w:r>
            <w:r>
              <w:rPr>
                <w:rFonts w:hint="eastAsia" w:ascii="Times New Roman" w:hAnsi="Times New Roman" w:eastAsia="仿宋_GB2312"/>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p>
        </w:tc>
        <w:tc>
          <w:tcPr>
            <w:tcW w:w="36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矿业权类型：探矿权□采矿权□</w:t>
            </w:r>
          </w:p>
        </w:tc>
        <w:tc>
          <w:tcPr>
            <w:tcW w:w="704"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eastAsia="仿宋_GB2312"/>
                <w:sz w:val="20"/>
              </w:rPr>
            </w:pPr>
          </w:p>
        </w:tc>
        <w:tc>
          <w:tcPr>
            <w:tcW w:w="906" w:type="dxa"/>
            <w:vMerge w:val="restart"/>
            <w:tcBorders>
              <w:left w:val="single" w:color="auto" w:sz="4" w:space="0"/>
              <w:right w:val="single" w:color="auto" w:sz="4" w:space="0"/>
            </w:tcBorders>
            <w:vAlign w:val="center"/>
          </w:tcPr>
          <w:p>
            <w:pPr>
              <w:adjustRightInd w:val="0"/>
              <w:snapToGrid w:val="0"/>
              <w:jc w:val="left"/>
              <w:rPr>
                <w:rFonts w:ascii="Times New Roman" w:hAnsi="Times New Roman" w:eastAsia="仿宋_GB2312"/>
                <w:kern w:val="0"/>
                <w:sz w:val="20"/>
              </w:rPr>
            </w:pPr>
            <w:r>
              <w:rPr>
                <w:rFonts w:hint="eastAsia" w:ascii="Times New Roman" w:hAnsi="Times New Roman" w:eastAsia="仿宋_GB2312"/>
                <w:kern w:val="0"/>
                <w:sz w:val="20"/>
              </w:rPr>
              <w:t>最近</w:t>
            </w:r>
          </w:p>
          <w:p>
            <w:pPr>
              <w:adjustRightInd w:val="0"/>
              <w:snapToGrid w:val="0"/>
              <w:jc w:val="left"/>
              <w:rPr>
                <w:rFonts w:ascii="Times New Roman" w:hAnsi="Times New Roman" w:eastAsia="仿宋_GB2312"/>
                <w:kern w:val="0"/>
                <w:sz w:val="20"/>
              </w:rPr>
            </w:pPr>
            <w:r>
              <w:rPr>
                <w:rFonts w:hint="eastAsia" w:ascii="Times New Roman" w:hAnsi="Times New Roman" w:eastAsia="仿宋_GB2312"/>
                <w:kern w:val="0"/>
                <w:sz w:val="20"/>
              </w:rPr>
              <w:t>输送</w:t>
            </w:r>
          </w:p>
          <w:p>
            <w:pPr>
              <w:adjustRightInd w:val="0"/>
              <w:snapToGrid w:val="0"/>
              <w:jc w:val="left"/>
              <w:rPr>
                <w:rFonts w:ascii="Times New Roman" w:hAnsi="Times New Roman" w:eastAsia="仿宋_GB2312"/>
                <w:kern w:val="0"/>
                <w:sz w:val="20"/>
              </w:rPr>
            </w:pPr>
            <w:r>
              <w:rPr>
                <w:rFonts w:hint="eastAsia" w:ascii="Times New Roman" w:hAnsi="Times New Roman" w:eastAsia="仿宋_GB2312"/>
                <w:kern w:val="0"/>
                <w:sz w:val="20"/>
              </w:rPr>
              <w:t>距离</w:t>
            </w:r>
          </w:p>
          <w:p>
            <w:pPr>
              <w:adjustRightInd w:val="0"/>
              <w:snapToGrid w:val="0"/>
              <w:jc w:val="left"/>
              <w:rPr>
                <w:rFonts w:ascii="Times New Roman" w:hAnsi="Times New Roman" w:eastAsia="仿宋_GB2312"/>
                <w:strike/>
                <w:sz w:val="20"/>
              </w:rPr>
            </w:pPr>
            <w:r>
              <w:rPr>
                <w:rFonts w:hint="eastAsia" w:ascii="Times New Roman" w:hAnsi="Times New Roman" w:eastAsia="仿宋_GB2312"/>
                <w:kern w:val="0"/>
                <w:sz w:val="20"/>
              </w:rPr>
              <w:t>终端：</w:t>
            </w:r>
          </w:p>
        </w:tc>
        <w:tc>
          <w:tcPr>
            <w:tcW w:w="964" w:type="dxa"/>
            <w:vMerge w:val="restart"/>
            <w:tcBorders>
              <w:left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ascii="Times New Roman" w:hAnsi="Times New Roman" w:eastAsia="仿宋_GB2312"/>
                <w:kern w:val="0"/>
                <w:sz w:val="20"/>
              </w:rPr>
              <w:t>石油</w:t>
            </w:r>
          </w:p>
        </w:tc>
        <w:tc>
          <w:tcPr>
            <w:tcW w:w="1678" w:type="dxa"/>
            <w:tcBorders>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ascii="Times New Roman" w:hAnsi="Times New Roman" w:eastAsia="仿宋_GB2312"/>
                <w:kern w:val="0"/>
                <w:sz w:val="20"/>
              </w:rPr>
              <w:t>距离</w:t>
            </w:r>
            <w:r>
              <w:rPr>
                <w:rFonts w:hint="eastAsia" w:ascii="Times New Roman" w:hAnsi="Times New Roman" w:eastAsia="仿宋_GB2312"/>
                <w:kern w:val="0"/>
                <w:sz w:val="20"/>
              </w:rPr>
              <w:t>：</w:t>
            </w:r>
            <w:r>
              <w:rPr>
                <w:rFonts w:ascii="Times New Roman" w:hAnsi="Times New Roman" w:eastAsia="仿宋_GB2312"/>
                <w:kern w:val="0"/>
                <w:sz w:val="20"/>
              </w:rPr>
              <w:t xml:space="preserve">     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p>
        </w:tc>
        <w:tc>
          <w:tcPr>
            <w:tcW w:w="36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矿业权证号2：</w:t>
            </w:r>
          </w:p>
        </w:tc>
        <w:tc>
          <w:tcPr>
            <w:tcW w:w="704"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eastAsia="仿宋_GB2312"/>
                <w:sz w:val="20"/>
              </w:rPr>
            </w:pPr>
          </w:p>
        </w:tc>
        <w:tc>
          <w:tcPr>
            <w:tcW w:w="906" w:type="dxa"/>
            <w:vMerge w:val="continue"/>
            <w:tcBorders>
              <w:left w:val="single" w:color="auto" w:sz="4" w:space="0"/>
              <w:right w:val="single" w:color="auto" w:sz="4" w:space="0"/>
            </w:tcBorders>
            <w:vAlign w:val="center"/>
          </w:tcPr>
          <w:p>
            <w:pPr>
              <w:adjustRightInd w:val="0"/>
              <w:snapToGrid w:val="0"/>
              <w:jc w:val="left"/>
              <w:rPr>
                <w:rFonts w:ascii="Times New Roman" w:hAnsi="Times New Roman" w:eastAsia="仿宋_GB2312"/>
                <w:sz w:val="20"/>
              </w:rPr>
            </w:pPr>
          </w:p>
        </w:tc>
        <w:tc>
          <w:tcPr>
            <w:tcW w:w="964" w:type="dxa"/>
            <w:vMerge w:val="continue"/>
            <w:tcBorders>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kern w:val="0"/>
                <w:sz w:val="20"/>
              </w:rPr>
            </w:pPr>
          </w:p>
        </w:tc>
        <w:tc>
          <w:tcPr>
            <w:tcW w:w="16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kern w:val="0"/>
                <w:sz w:val="20"/>
              </w:rPr>
            </w:pPr>
            <w:r>
              <w:rPr>
                <w:rFonts w:ascii="Times New Roman" w:hAnsi="Times New Roman" w:eastAsia="仿宋_GB2312"/>
                <w:kern w:val="0"/>
                <w:sz w:val="20"/>
              </w:rPr>
              <w:t>名称</w:t>
            </w:r>
            <w:r>
              <w:rPr>
                <w:rFonts w:hint="eastAsia" w:ascii="Times New Roman" w:hAnsi="Times New Roman" w:eastAsia="仿宋_GB2312"/>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p>
        </w:tc>
        <w:tc>
          <w:tcPr>
            <w:tcW w:w="36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矿业权有效期：年月日止</w:t>
            </w:r>
          </w:p>
        </w:tc>
        <w:tc>
          <w:tcPr>
            <w:tcW w:w="704"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eastAsia="仿宋_GB2312"/>
                <w:sz w:val="20"/>
              </w:rPr>
            </w:pPr>
          </w:p>
        </w:tc>
        <w:tc>
          <w:tcPr>
            <w:tcW w:w="906" w:type="dxa"/>
            <w:vMerge w:val="continue"/>
            <w:tcBorders>
              <w:left w:val="single" w:color="auto" w:sz="4" w:space="0"/>
              <w:right w:val="single" w:color="auto" w:sz="4" w:space="0"/>
            </w:tcBorders>
            <w:vAlign w:val="center"/>
          </w:tcPr>
          <w:p>
            <w:pPr>
              <w:adjustRightInd w:val="0"/>
              <w:snapToGrid w:val="0"/>
              <w:jc w:val="left"/>
              <w:rPr>
                <w:rFonts w:ascii="Times New Roman" w:hAnsi="Times New Roman" w:eastAsia="仿宋_GB2312"/>
                <w:strike/>
                <w:sz w:val="20"/>
              </w:rPr>
            </w:pPr>
          </w:p>
        </w:tc>
        <w:tc>
          <w:tcPr>
            <w:tcW w:w="964" w:type="dxa"/>
            <w:vMerge w:val="restart"/>
            <w:tcBorders>
              <w:top w:val="single" w:color="auto" w:sz="4" w:space="0"/>
              <w:left w:val="single" w:color="auto" w:sz="4" w:space="0"/>
              <w:right w:val="single" w:color="auto" w:sz="4" w:space="0"/>
            </w:tcBorders>
            <w:vAlign w:val="center"/>
          </w:tcPr>
          <w:p>
            <w:pPr>
              <w:adjustRightInd w:val="0"/>
              <w:snapToGrid w:val="0"/>
              <w:jc w:val="left"/>
              <w:rPr>
                <w:rFonts w:ascii="Times New Roman" w:hAnsi="Times New Roman" w:eastAsia="仿宋_GB2312"/>
                <w:strike/>
                <w:kern w:val="0"/>
                <w:sz w:val="20"/>
              </w:rPr>
            </w:pPr>
            <w:r>
              <w:rPr>
                <w:rFonts w:hint="eastAsia" w:ascii="Times New Roman" w:hAnsi="Times New Roman" w:eastAsia="仿宋_GB2312"/>
                <w:kern w:val="0"/>
                <w:sz w:val="20"/>
              </w:rPr>
              <w:t>天然气</w:t>
            </w:r>
          </w:p>
        </w:tc>
        <w:tc>
          <w:tcPr>
            <w:tcW w:w="16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trike/>
                <w:kern w:val="0"/>
                <w:sz w:val="20"/>
              </w:rPr>
            </w:pPr>
            <w:r>
              <w:rPr>
                <w:rFonts w:ascii="Times New Roman" w:hAnsi="Times New Roman" w:eastAsia="仿宋_GB2312"/>
                <w:kern w:val="0"/>
                <w:sz w:val="20"/>
              </w:rPr>
              <w:t>距离</w:t>
            </w:r>
            <w:r>
              <w:rPr>
                <w:rFonts w:hint="eastAsia" w:ascii="Times New Roman" w:hAnsi="Times New Roman" w:eastAsia="仿宋_GB2312"/>
                <w:kern w:val="0"/>
                <w:sz w:val="20"/>
              </w:rPr>
              <w:t>：</w:t>
            </w:r>
            <w:r>
              <w:rPr>
                <w:rFonts w:ascii="Times New Roman" w:hAnsi="Times New Roman" w:eastAsia="仿宋_GB2312"/>
                <w:kern w:val="0"/>
                <w:sz w:val="20"/>
              </w:rPr>
              <w:t xml:space="preserve">     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p>
        </w:tc>
        <w:tc>
          <w:tcPr>
            <w:tcW w:w="36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矿业权类型：探矿权□采矿权□</w:t>
            </w:r>
          </w:p>
        </w:tc>
        <w:tc>
          <w:tcPr>
            <w:tcW w:w="704"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0"/>
              </w:rPr>
            </w:pPr>
          </w:p>
        </w:tc>
        <w:tc>
          <w:tcPr>
            <w:tcW w:w="906" w:type="dxa"/>
            <w:vMerge w:val="continue"/>
            <w:tcBorders>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trike/>
                <w:sz w:val="20"/>
              </w:rPr>
            </w:pPr>
          </w:p>
        </w:tc>
        <w:tc>
          <w:tcPr>
            <w:tcW w:w="964" w:type="dxa"/>
            <w:vMerge w:val="continue"/>
            <w:tcBorders>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trike/>
                <w:kern w:val="0"/>
                <w:sz w:val="20"/>
              </w:rPr>
            </w:pPr>
          </w:p>
        </w:tc>
        <w:tc>
          <w:tcPr>
            <w:tcW w:w="16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trike/>
                <w:kern w:val="0"/>
                <w:sz w:val="20"/>
              </w:rPr>
            </w:pPr>
            <w:r>
              <w:rPr>
                <w:rFonts w:ascii="Times New Roman" w:hAnsi="Times New Roman" w:eastAsia="仿宋_GB2312"/>
                <w:kern w:val="0"/>
                <w:sz w:val="20"/>
              </w:rPr>
              <w:t>名称</w:t>
            </w:r>
            <w:r>
              <w:rPr>
                <w:rFonts w:hint="eastAsia" w:ascii="Times New Roman" w:hAnsi="Times New Roman" w:eastAsia="仿宋_GB2312"/>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p>
        </w:tc>
        <w:tc>
          <w:tcPr>
            <w:tcW w:w="36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矿业权证号</w:t>
            </w:r>
            <w:r>
              <w:rPr>
                <w:rFonts w:ascii="Times New Roman" w:hAnsi="Times New Roman" w:eastAsia="仿宋_GB2312"/>
                <w:kern w:val="0"/>
                <w:sz w:val="20"/>
              </w:rPr>
              <w:t>3</w:t>
            </w:r>
            <w:r>
              <w:rPr>
                <w:rFonts w:hint="eastAsia" w:ascii="Times New Roman" w:hAnsi="Times New Roman" w:eastAsia="仿宋_GB2312"/>
                <w:kern w:val="0"/>
                <w:sz w:val="20"/>
              </w:rPr>
              <w:t>：</w:t>
            </w:r>
          </w:p>
        </w:tc>
        <w:tc>
          <w:tcPr>
            <w:tcW w:w="704"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仿宋_GB2312"/>
                <w:b/>
                <w:kern w:val="0"/>
                <w:sz w:val="20"/>
              </w:rPr>
            </w:pPr>
            <w:r>
              <w:rPr>
                <w:rFonts w:hint="eastAsia" w:ascii="Times New Roman" w:hAnsi="Times New Roman" w:eastAsia="仿宋_GB2312"/>
                <w:b/>
                <w:kern w:val="0"/>
                <w:sz w:val="20"/>
              </w:rPr>
              <w:t>主</w:t>
            </w:r>
          </w:p>
          <w:p>
            <w:pPr>
              <w:adjustRightInd w:val="0"/>
              <w:snapToGrid w:val="0"/>
              <w:jc w:val="center"/>
              <w:rPr>
                <w:rFonts w:ascii="Times New Roman" w:hAnsi="Times New Roman" w:eastAsia="仿宋_GB2312"/>
                <w:b/>
                <w:kern w:val="0"/>
                <w:sz w:val="20"/>
              </w:rPr>
            </w:pPr>
            <w:r>
              <w:rPr>
                <w:rFonts w:hint="eastAsia" w:ascii="Times New Roman" w:hAnsi="Times New Roman" w:eastAsia="仿宋_GB2312"/>
                <w:b/>
                <w:kern w:val="0"/>
                <w:sz w:val="20"/>
              </w:rPr>
              <w:t>要</w:t>
            </w:r>
          </w:p>
          <w:p>
            <w:pPr>
              <w:adjustRightInd w:val="0"/>
              <w:snapToGrid w:val="0"/>
              <w:jc w:val="center"/>
              <w:rPr>
                <w:rFonts w:ascii="Times New Roman" w:hAnsi="Times New Roman" w:eastAsia="仿宋_GB2312"/>
                <w:b/>
                <w:kern w:val="0"/>
                <w:sz w:val="20"/>
              </w:rPr>
            </w:pPr>
            <w:r>
              <w:rPr>
                <w:rFonts w:hint="eastAsia" w:ascii="Times New Roman" w:hAnsi="Times New Roman" w:eastAsia="仿宋_GB2312"/>
                <w:b/>
                <w:kern w:val="0"/>
                <w:sz w:val="20"/>
              </w:rPr>
              <w:t>油</w:t>
            </w:r>
          </w:p>
          <w:p>
            <w:pPr>
              <w:adjustRightInd w:val="0"/>
              <w:snapToGrid w:val="0"/>
              <w:jc w:val="center"/>
              <w:rPr>
                <w:rFonts w:ascii="Times New Roman" w:hAnsi="Times New Roman" w:eastAsia="仿宋_GB2312"/>
                <w:b/>
                <w:kern w:val="0"/>
                <w:sz w:val="20"/>
              </w:rPr>
            </w:pPr>
            <w:r>
              <w:rPr>
                <w:rFonts w:hint="eastAsia" w:ascii="Times New Roman" w:hAnsi="Times New Roman" w:eastAsia="仿宋_GB2312"/>
                <w:b/>
                <w:kern w:val="0"/>
                <w:sz w:val="20"/>
              </w:rPr>
              <w:t>气</w:t>
            </w:r>
          </w:p>
          <w:p>
            <w:pPr>
              <w:adjustRightInd w:val="0"/>
              <w:snapToGrid w:val="0"/>
              <w:jc w:val="center"/>
              <w:rPr>
                <w:rFonts w:ascii="Times New Roman" w:hAnsi="Times New Roman" w:eastAsia="仿宋_GB2312"/>
                <w:b/>
                <w:kern w:val="0"/>
                <w:sz w:val="20"/>
              </w:rPr>
            </w:pPr>
            <w:r>
              <w:rPr>
                <w:rFonts w:hint="eastAsia" w:ascii="Times New Roman" w:hAnsi="Times New Roman" w:eastAsia="仿宋_GB2312"/>
                <w:b/>
                <w:kern w:val="0"/>
                <w:sz w:val="20"/>
              </w:rPr>
              <w:t>田</w:t>
            </w:r>
          </w:p>
          <w:p>
            <w:pPr>
              <w:adjustRightInd w:val="0"/>
              <w:snapToGrid w:val="0"/>
              <w:jc w:val="center"/>
              <w:rPr>
                <w:rFonts w:ascii="Times New Roman" w:hAnsi="Times New Roman" w:eastAsia="仿宋_GB2312"/>
                <w:b/>
                <w:kern w:val="0"/>
                <w:sz w:val="20"/>
              </w:rPr>
            </w:pPr>
            <w:r>
              <w:rPr>
                <w:rFonts w:hint="eastAsia" w:ascii="Times New Roman" w:hAnsi="Times New Roman" w:eastAsia="仿宋_GB2312"/>
                <w:b/>
                <w:kern w:val="0"/>
                <w:sz w:val="20"/>
              </w:rPr>
              <w:t>特</w:t>
            </w:r>
          </w:p>
          <w:p>
            <w:pPr>
              <w:adjustRightInd w:val="0"/>
              <w:snapToGrid w:val="0"/>
              <w:jc w:val="center"/>
              <w:rPr>
                <w:rFonts w:ascii="Times New Roman" w:hAnsi="Times New Roman" w:eastAsia="仿宋_GB2312"/>
                <w:b/>
                <w:kern w:val="0"/>
                <w:sz w:val="20"/>
              </w:rPr>
            </w:pPr>
            <w:r>
              <w:rPr>
                <w:rFonts w:hint="eastAsia" w:ascii="Times New Roman" w:hAnsi="Times New Roman" w:eastAsia="仿宋_GB2312"/>
                <w:b/>
                <w:kern w:val="0"/>
                <w:sz w:val="20"/>
              </w:rPr>
              <w:t>征</w:t>
            </w:r>
          </w:p>
          <w:p>
            <w:pPr>
              <w:adjustRightInd w:val="0"/>
              <w:snapToGrid w:val="0"/>
              <w:jc w:val="center"/>
              <w:rPr>
                <w:rFonts w:ascii="Times New Roman" w:hAnsi="Times New Roman" w:eastAsia="仿宋_GB2312"/>
                <w:sz w:val="20"/>
              </w:rPr>
            </w:pPr>
            <w:r>
              <w:rPr>
                <w:rFonts w:ascii="Times New Roman" w:hAnsi="Times New Roman" w:eastAsia="仿宋_GB2312"/>
                <w:b/>
                <w:kern w:val="0"/>
                <w:sz w:val="20"/>
              </w:rPr>
              <w:t>（4）</w:t>
            </w:r>
          </w:p>
        </w:tc>
        <w:tc>
          <w:tcPr>
            <w:tcW w:w="3548"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含油层位：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p>
        </w:tc>
        <w:tc>
          <w:tcPr>
            <w:tcW w:w="36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矿业权有效期：年月日止</w:t>
            </w:r>
          </w:p>
        </w:tc>
        <w:tc>
          <w:tcPr>
            <w:tcW w:w="704"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eastAsia="仿宋_GB2312"/>
                <w:sz w:val="20"/>
              </w:rPr>
            </w:pPr>
          </w:p>
        </w:tc>
        <w:tc>
          <w:tcPr>
            <w:tcW w:w="3548"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含气层位：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p>
        </w:tc>
        <w:tc>
          <w:tcPr>
            <w:tcW w:w="36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矿业权类型：探矿权□采矿权□</w:t>
            </w:r>
          </w:p>
        </w:tc>
        <w:tc>
          <w:tcPr>
            <w:tcW w:w="704"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eastAsia="仿宋_GB2312"/>
                <w:sz w:val="20"/>
              </w:rPr>
            </w:pPr>
          </w:p>
        </w:tc>
        <w:tc>
          <w:tcPr>
            <w:tcW w:w="3548" w:type="dxa"/>
            <w:gridSpan w:val="3"/>
            <w:vMerge w:val="restart"/>
            <w:tcBorders>
              <w:top w:val="single" w:color="auto" w:sz="4" w:space="0"/>
              <w:left w:val="single" w:color="auto" w:sz="4" w:space="0"/>
              <w:right w:val="single" w:color="auto" w:sz="4" w:space="0"/>
            </w:tcBorders>
            <w:vAlign w:val="center"/>
          </w:tcPr>
          <w:p>
            <w:pPr>
              <w:adjustRightInd w:val="0"/>
              <w:snapToGrid w:val="0"/>
              <w:jc w:val="left"/>
              <w:rPr>
                <w:rFonts w:ascii="Times New Roman" w:hAnsi="Times New Roman" w:eastAsia="仿宋_GB2312"/>
                <w:kern w:val="0"/>
                <w:sz w:val="20"/>
              </w:rPr>
            </w:pPr>
            <w:r>
              <w:rPr>
                <w:rFonts w:hint="eastAsia" w:ascii="Times New Roman" w:hAnsi="Times New Roman" w:eastAsia="仿宋_GB2312"/>
                <w:kern w:val="0"/>
                <w:sz w:val="20"/>
              </w:rPr>
              <w:t>油气藏类型：</w:t>
            </w:r>
          </w:p>
          <w:p>
            <w:pPr>
              <w:adjustRightInd w:val="0"/>
              <w:snapToGrid w:val="0"/>
              <w:jc w:val="left"/>
              <w:rPr>
                <w:rFonts w:ascii="Times New Roman" w:hAnsi="Times New Roman" w:eastAsia="仿宋_GB2312"/>
                <w:sz w:val="20"/>
              </w:rPr>
            </w:pPr>
          </w:p>
          <w:p>
            <w:pPr>
              <w:adjustRightInd w:val="0"/>
              <w:snapToGrid w:val="0"/>
              <w:jc w:val="left"/>
              <w:rPr>
                <w:rFonts w:ascii="Times New Roman" w:hAnsi="Times New Roman" w:eastAsia="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p>
        </w:tc>
        <w:tc>
          <w:tcPr>
            <w:tcW w:w="36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油气田名称:</w:t>
            </w:r>
          </w:p>
        </w:tc>
        <w:tc>
          <w:tcPr>
            <w:tcW w:w="704"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eastAsia="仿宋_GB2312"/>
                <w:sz w:val="20"/>
              </w:rPr>
            </w:pPr>
          </w:p>
        </w:tc>
        <w:tc>
          <w:tcPr>
            <w:tcW w:w="3548" w:type="dxa"/>
            <w:gridSpan w:val="3"/>
            <w:vMerge w:val="continue"/>
            <w:tcBorders>
              <w:left w:val="single" w:color="auto" w:sz="4" w:space="0"/>
              <w:right w:val="single" w:color="auto" w:sz="4" w:space="0"/>
            </w:tcBorders>
            <w:vAlign w:val="center"/>
          </w:tcPr>
          <w:p>
            <w:pPr>
              <w:adjustRightInd w:val="0"/>
              <w:snapToGrid w:val="0"/>
              <w:jc w:val="left"/>
              <w:rPr>
                <w:rFonts w:ascii="Times New Roman" w:hAnsi="Times New Roman" w:eastAsia="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p>
        </w:tc>
        <w:tc>
          <w:tcPr>
            <w:tcW w:w="36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油气田编号:</w:t>
            </w:r>
          </w:p>
        </w:tc>
        <w:tc>
          <w:tcPr>
            <w:tcW w:w="704"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eastAsia="仿宋_GB2312"/>
                <w:sz w:val="20"/>
              </w:rPr>
            </w:pPr>
          </w:p>
        </w:tc>
        <w:tc>
          <w:tcPr>
            <w:tcW w:w="3548" w:type="dxa"/>
            <w:gridSpan w:val="3"/>
            <w:vMerge w:val="continue"/>
            <w:tcBorders>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p>
        </w:tc>
        <w:tc>
          <w:tcPr>
            <w:tcW w:w="36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kern w:val="0"/>
                <w:sz w:val="20"/>
              </w:rPr>
            </w:pPr>
            <w:r>
              <w:rPr>
                <w:rFonts w:hint="eastAsia" w:ascii="Times New Roman" w:hAnsi="Times New Roman" w:eastAsia="仿宋_GB2312"/>
                <w:kern w:val="0"/>
                <w:sz w:val="20"/>
              </w:rPr>
              <w:t>所在行政区：</w:t>
            </w:r>
          </w:p>
          <w:p>
            <w:pPr>
              <w:adjustRightInd w:val="0"/>
              <w:snapToGrid w:val="0"/>
              <w:jc w:val="left"/>
              <w:rPr>
                <w:rFonts w:ascii="Times New Roman" w:hAnsi="Times New Roman" w:eastAsia="仿宋_GB2312"/>
                <w:sz w:val="20"/>
              </w:rPr>
            </w:pPr>
            <w:r>
              <w:rPr>
                <w:rFonts w:hint="eastAsia" w:ascii="Times New Roman" w:hAnsi="Times New Roman" w:eastAsia="仿宋_GB2312" w:cs="仿宋_GB2312"/>
                <w:sz w:val="20"/>
              </w:rPr>
              <w:t>省市县</w:t>
            </w:r>
          </w:p>
        </w:tc>
        <w:tc>
          <w:tcPr>
            <w:tcW w:w="704"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eastAsia="仿宋_GB2312"/>
                <w:sz w:val="20"/>
              </w:rPr>
            </w:pPr>
          </w:p>
        </w:tc>
        <w:tc>
          <w:tcPr>
            <w:tcW w:w="3548" w:type="dxa"/>
            <w:gridSpan w:val="3"/>
            <w:tcBorders>
              <w:top w:val="single" w:color="auto" w:sz="4" w:space="0"/>
              <w:left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油层顶部埋深：m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p>
        </w:tc>
        <w:tc>
          <w:tcPr>
            <w:tcW w:w="36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油气田代表井坐标</w:t>
            </w:r>
          </w:p>
        </w:tc>
        <w:tc>
          <w:tcPr>
            <w:tcW w:w="704"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eastAsia="仿宋_GB2312"/>
                <w:sz w:val="20"/>
              </w:rPr>
            </w:pPr>
          </w:p>
        </w:tc>
        <w:tc>
          <w:tcPr>
            <w:tcW w:w="3548" w:type="dxa"/>
            <w:gridSpan w:val="3"/>
            <w:tcBorders>
              <w:left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油层底部埋深：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p>
        </w:tc>
        <w:tc>
          <w:tcPr>
            <w:tcW w:w="36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经度（或Y）:</w:t>
            </w:r>
          </w:p>
        </w:tc>
        <w:tc>
          <w:tcPr>
            <w:tcW w:w="704"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eastAsia="仿宋_GB2312"/>
                <w:sz w:val="20"/>
              </w:rPr>
            </w:pPr>
          </w:p>
        </w:tc>
        <w:tc>
          <w:tcPr>
            <w:tcW w:w="3548" w:type="dxa"/>
            <w:gridSpan w:val="3"/>
            <w:tcBorders>
              <w:left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含油高度：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p>
        </w:tc>
        <w:tc>
          <w:tcPr>
            <w:tcW w:w="36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纬度（或X）:</w:t>
            </w:r>
          </w:p>
        </w:tc>
        <w:tc>
          <w:tcPr>
            <w:tcW w:w="704"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0"/>
              </w:rPr>
            </w:pPr>
          </w:p>
        </w:tc>
        <w:tc>
          <w:tcPr>
            <w:tcW w:w="3548" w:type="dxa"/>
            <w:gridSpan w:val="3"/>
            <w:tcBorders>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含气高度：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65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
                <w:kern w:val="0"/>
                <w:sz w:val="20"/>
              </w:rPr>
            </w:pPr>
            <w:r>
              <w:rPr>
                <w:rFonts w:hint="eastAsia" w:ascii="Times New Roman" w:hAnsi="Times New Roman" w:eastAsia="仿宋_GB2312"/>
                <w:b/>
                <w:kern w:val="0"/>
                <w:sz w:val="20"/>
              </w:rPr>
              <w:t>油</w:t>
            </w:r>
          </w:p>
          <w:p>
            <w:pPr>
              <w:adjustRightInd w:val="0"/>
              <w:snapToGrid w:val="0"/>
              <w:jc w:val="center"/>
              <w:rPr>
                <w:rFonts w:ascii="Times New Roman" w:hAnsi="Times New Roman" w:eastAsia="仿宋_GB2312"/>
                <w:b/>
                <w:kern w:val="0"/>
                <w:sz w:val="20"/>
              </w:rPr>
            </w:pPr>
            <w:r>
              <w:rPr>
                <w:rFonts w:hint="eastAsia" w:ascii="Times New Roman" w:hAnsi="Times New Roman" w:eastAsia="仿宋_GB2312"/>
                <w:b/>
                <w:kern w:val="0"/>
                <w:sz w:val="20"/>
              </w:rPr>
              <w:t>气</w:t>
            </w:r>
          </w:p>
          <w:p>
            <w:pPr>
              <w:adjustRightInd w:val="0"/>
              <w:snapToGrid w:val="0"/>
              <w:jc w:val="center"/>
              <w:rPr>
                <w:rFonts w:ascii="Times New Roman" w:hAnsi="Times New Roman" w:eastAsia="仿宋_GB2312"/>
                <w:b/>
                <w:kern w:val="0"/>
                <w:sz w:val="20"/>
              </w:rPr>
            </w:pPr>
            <w:r>
              <w:rPr>
                <w:rFonts w:hint="eastAsia" w:ascii="Times New Roman" w:hAnsi="Times New Roman" w:eastAsia="仿宋_GB2312"/>
                <w:b/>
                <w:kern w:val="0"/>
                <w:sz w:val="20"/>
              </w:rPr>
              <w:t>藏</w:t>
            </w:r>
          </w:p>
          <w:p>
            <w:pPr>
              <w:adjustRightInd w:val="0"/>
              <w:snapToGrid w:val="0"/>
              <w:jc w:val="center"/>
              <w:rPr>
                <w:rFonts w:ascii="Times New Roman" w:hAnsi="Times New Roman" w:eastAsia="仿宋_GB2312"/>
                <w:b/>
                <w:kern w:val="0"/>
                <w:sz w:val="20"/>
              </w:rPr>
            </w:pPr>
            <w:r>
              <w:rPr>
                <w:rFonts w:hint="eastAsia" w:ascii="Times New Roman" w:hAnsi="Times New Roman" w:eastAsia="仿宋_GB2312"/>
                <w:b/>
                <w:kern w:val="0"/>
                <w:sz w:val="20"/>
              </w:rPr>
              <w:t>特</w:t>
            </w:r>
          </w:p>
          <w:p>
            <w:pPr>
              <w:adjustRightInd w:val="0"/>
              <w:snapToGrid w:val="0"/>
              <w:jc w:val="center"/>
              <w:rPr>
                <w:rFonts w:ascii="Times New Roman" w:hAnsi="Times New Roman" w:eastAsia="仿宋_GB2312"/>
                <w:b/>
                <w:kern w:val="0"/>
                <w:sz w:val="20"/>
              </w:rPr>
            </w:pPr>
            <w:r>
              <w:rPr>
                <w:rFonts w:hint="eastAsia" w:ascii="Times New Roman" w:hAnsi="Times New Roman" w:eastAsia="仿宋_GB2312"/>
                <w:b/>
                <w:kern w:val="0"/>
                <w:sz w:val="20"/>
              </w:rPr>
              <w:t>征</w:t>
            </w:r>
          </w:p>
          <w:p>
            <w:pPr>
              <w:adjustRightInd w:val="0"/>
              <w:snapToGrid w:val="0"/>
              <w:jc w:val="center"/>
              <w:rPr>
                <w:rFonts w:ascii="Times New Roman" w:hAnsi="Times New Roman" w:eastAsia="仿宋_GB2312"/>
                <w:b/>
                <w:kern w:val="0"/>
                <w:sz w:val="20"/>
              </w:rPr>
            </w:pPr>
            <w:r>
              <w:rPr>
                <w:rFonts w:hint="eastAsia" w:ascii="Times New Roman" w:hAnsi="Times New Roman" w:eastAsia="仿宋_GB2312"/>
                <w:b/>
                <w:kern w:val="0"/>
                <w:sz w:val="20"/>
              </w:rPr>
              <w:t>及</w:t>
            </w:r>
          </w:p>
          <w:p>
            <w:pPr>
              <w:adjustRightInd w:val="0"/>
              <w:snapToGrid w:val="0"/>
              <w:jc w:val="center"/>
              <w:rPr>
                <w:rFonts w:ascii="Times New Roman" w:hAnsi="Times New Roman" w:eastAsia="仿宋_GB2312"/>
                <w:b/>
                <w:kern w:val="0"/>
                <w:sz w:val="20"/>
              </w:rPr>
            </w:pPr>
            <w:r>
              <w:rPr>
                <w:rFonts w:hint="eastAsia" w:ascii="Times New Roman" w:hAnsi="Times New Roman" w:eastAsia="仿宋_GB2312"/>
                <w:b/>
                <w:kern w:val="0"/>
                <w:sz w:val="20"/>
              </w:rPr>
              <w:t>开</w:t>
            </w:r>
          </w:p>
          <w:p>
            <w:pPr>
              <w:adjustRightInd w:val="0"/>
              <w:snapToGrid w:val="0"/>
              <w:jc w:val="center"/>
              <w:rPr>
                <w:rFonts w:ascii="Times New Roman" w:hAnsi="Times New Roman" w:eastAsia="仿宋_GB2312"/>
                <w:b/>
                <w:kern w:val="0"/>
                <w:sz w:val="20"/>
              </w:rPr>
            </w:pPr>
            <w:r>
              <w:rPr>
                <w:rFonts w:hint="eastAsia" w:ascii="Times New Roman" w:hAnsi="Times New Roman" w:eastAsia="仿宋_GB2312"/>
                <w:b/>
                <w:kern w:val="0"/>
                <w:sz w:val="20"/>
              </w:rPr>
              <w:t>采</w:t>
            </w:r>
          </w:p>
          <w:p>
            <w:pPr>
              <w:adjustRightInd w:val="0"/>
              <w:snapToGrid w:val="0"/>
              <w:jc w:val="center"/>
              <w:rPr>
                <w:rFonts w:ascii="Times New Roman" w:hAnsi="Times New Roman" w:eastAsia="仿宋_GB2312"/>
                <w:b/>
                <w:kern w:val="0"/>
                <w:sz w:val="20"/>
              </w:rPr>
            </w:pPr>
            <w:r>
              <w:rPr>
                <w:rFonts w:hint="eastAsia" w:ascii="Times New Roman" w:hAnsi="Times New Roman" w:eastAsia="仿宋_GB2312"/>
                <w:b/>
                <w:kern w:val="0"/>
                <w:sz w:val="20"/>
              </w:rPr>
              <w:t>条</w:t>
            </w:r>
          </w:p>
          <w:p>
            <w:pPr>
              <w:adjustRightInd w:val="0"/>
              <w:snapToGrid w:val="0"/>
              <w:jc w:val="center"/>
              <w:rPr>
                <w:rFonts w:ascii="Times New Roman" w:hAnsi="Times New Roman" w:eastAsia="仿宋_GB2312"/>
                <w:b/>
                <w:kern w:val="0"/>
                <w:sz w:val="20"/>
              </w:rPr>
            </w:pPr>
            <w:r>
              <w:rPr>
                <w:rFonts w:hint="eastAsia" w:ascii="Times New Roman" w:hAnsi="Times New Roman" w:eastAsia="仿宋_GB2312"/>
                <w:b/>
                <w:kern w:val="0"/>
                <w:sz w:val="20"/>
              </w:rPr>
              <w:t>件</w:t>
            </w:r>
          </w:p>
          <w:p>
            <w:pPr>
              <w:adjustRightInd w:val="0"/>
              <w:snapToGrid w:val="0"/>
              <w:jc w:val="center"/>
              <w:rPr>
                <w:rFonts w:ascii="Times New Roman" w:hAnsi="Times New Roman" w:eastAsia="仿宋_GB2312"/>
                <w:sz w:val="20"/>
              </w:rPr>
            </w:pPr>
            <w:r>
              <w:rPr>
                <w:rFonts w:ascii="Times New Roman" w:hAnsi="Times New Roman" w:eastAsia="仿宋_GB2312"/>
                <w:b/>
                <w:kern w:val="0"/>
                <w:sz w:val="20"/>
              </w:rPr>
              <w:t>（</w:t>
            </w:r>
            <w:r>
              <w:rPr>
                <w:rFonts w:hint="eastAsia" w:ascii="Times New Roman" w:hAnsi="Times New Roman" w:eastAsia="仿宋_GB2312"/>
                <w:b/>
                <w:kern w:val="0"/>
                <w:sz w:val="20"/>
              </w:rPr>
              <w:t>5</w:t>
            </w:r>
            <w:r>
              <w:rPr>
                <w:rFonts w:ascii="Times New Roman" w:hAnsi="Times New Roman" w:eastAsia="仿宋_GB2312"/>
                <w:b/>
                <w:kern w:val="0"/>
                <w:sz w:val="20"/>
              </w:rPr>
              <w:t>）</w:t>
            </w:r>
          </w:p>
        </w:tc>
        <w:tc>
          <w:tcPr>
            <w:tcW w:w="786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地面原油密度：</w:t>
            </w:r>
            <w:r>
              <w:rPr>
                <w:rFonts w:ascii="Times New Roman" w:hAnsi="Times New Roman" w:eastAsia="仿宋_GB2312"/>
                <w:kern w:val="0"/>
                <w:sz w:val="20"/>
              </w:rPr>
              <w:t xml:space="preserve"> g/cm</w:t>
            </w:r>
            <w:r>
              <w:rPr>
                <w:rFonts w:ascii="Times New Roman" w:hAnsi="Times New Roman" w:eastAsia="仿宋_GB2312"/>
                <w:kern w:val="0"/>
                <w:sz w:val="20"/>
                <w:vertAlign w:val="superscript"/>
              </w:rPr>
              <w:t>3</w:t>
            </w:r>
            <w:r>
              <w:rPr>
                <w:rFonts w:hint="eastAsia" w:ascii="Times New Roman" w:hAnsi="Times New Roman" w:eastAsia="仿宋_GB2312"/>
                <w:kern w:val="0"/>
                <w:sz w:val="20"/>
              </w:rPr>
              <w:t>～</w:t>
            </w:r>
            <w:r>
              <w:rPr>
                <w:rFonts w:ascii="Times New Roman" w:hAnsi="Times New Roman" w:eastAsia="仿宋_GB2312"/>
                <w:kern w:val="0"/>
                <w:sz w:val="20"/>
              </w:rPr>
              <w:t xml:space="preserve">    g/cm</w:t>
            </w:r>
            <w:r>
              <w:rPr>
                <w:rFonts w:ascii="Times New Roman" w:hAnsi="Times New Roman" w:eastAsia="仿宋_GB2312"/>
                <w:kern w:val="0"/>
                <w:sz w:val="20"/>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0"/>
              </w:rPr>
            </w:pPr>
          </w:p>
        </w:tc>
        <w:tc>
          <w:tcPr>
            <w:tcW w:w="786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地面原油粘度：</w:t>
            </w:r>
            <w:r>
              <w:rPr>
                <w:rFonts w:ascii="Times New Roman" w:hAnsi="Times New Roman" w:eastAsia="仿宋_GB2312"/>
                <w:kern w:val="0"/>
                <w:sz w:val="20"/>
              </w:rPr>
              <w:t xml:space="preserve">  mpa</w:t>
            </w:r>
            <w:r>
              <w:rPr>
                <w:rFonts w:hint="eastAsia" w:ascii="Times New Roman" w:hAnsi="Times New Roman" w:eastAsia="仿宋_GB2312" w:cs="微软雅黑"/>
                <w:kern w:val="0"/>
                <w:sz w:val="20"/>
              </w:rPr>
              <w:t>﹒</w:t>
            </w:r>
            <w:r>
              <w:rPr>
                <w:rFonts w:ascii="Times New Roman" w:hAnsi="Times New Roman" w:eastAsia="仿宋_GB2312"/>
                <w:kern w:val="0"/>
                <w:sz w:val="20"/>
              </w:rPr>
              <w:t>s</w:t>
            </w:r>
            <w:r>
              <w:rPr>
                <w:rFonts w:hint="eastAsia" w:ascii="Times New Roman" w:hAnsi="Times New Roman" w:eastAsia="仿宋_GB2312"/>
                <w:kern w:val="0"/>
                <w:sz w:val="20"/>
              </w:rPr>
              <w:t>～</w:t>
            </w:r>
            <w:r>
              <w:rPr>
                <w:rFonts w:ascii="Times New Roman" w:hAnsi="Times New Roman" w:eastAsia="仿宋_GB2312"/>
                <w:kern w:val="0"/>
                <w:sz w:val="20"/>
              </w:rPr>
              <w:t xml:space="preserve">  mpa</w:t>
            </w:r>
            <w:r>
              <w:rPr>
                <w:rFonts w:hint="eastAsia" w:ascii="Times New Roman" w:hAnsi="Times New Roman" w:eastAsia="仿宋_GB2312" w:cs="微软雅黑"/>
                <w:kern w:val="0"/>
                <w:sz w:val="20"/>
              </w:rPr>
              <w:t>﹒</w:t>
            </w:r>
            <w:r>
              <w:rPr>
                <w:rFonts w:ascii="Times New Roman" w:hAnsi="Times New Roman" w:eastAsia="仿宋_GB2312"/>
                <w:kern w:val="0"/>
                <w:sz w:val="20"/>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0"/>
              </w:rPr>
            </w:pPr>
          </w:p>
        </w:tc>
        <w:tc>
          <w:tcPr>
            <w:tcW w:w="786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原油</w:t>
            </w:r>
            <w:r>
              <w:rPr>
                <w:rFonts w:ascii="Times New Roman" w:hAnsi="Times New Roman" w:eastAsia="仿宋_GB2312"/>
                <w:kern w:val="0"/>
                <w:sz w:val="20"/>
              </w:rPr>
              <w:t>凝固点</w:t>
            </w:r>
            <w:r>
              <w:rPr>
                <w:rFonts w:hint="eastAsia" w:ascii="Times New Roman" w:hAnsi="Times New Roman" w:eastAsia="仿宋_GB2312"/>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0"/>
              </w:rPr>
            </w:pPr>
          </w:p>
        </w:tc>
        <w:tc>
          <w:tcPr>
            <w:tcW w:w="786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原油含硫量：%～%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0"/>
              </w:rPr>
            </w:pPr>
          </w:p>
        </w:tc>
        <w:tc>
          <w:tcPr>
            <w:tcW w:w="786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原油</w:t>
            </w:r>
            <w:r>
              <w:rPr>
                <w:rFonts w:ascii="Times New Roman" w:hAnsi="Times New Roman" w:eastAsia="仿宋_GB2312"/>
                <w:kern w:val="0"/>
                <w:sz w:val="20"/>
              </w:rPr>
              <w:t>含蜡量</w:t>
            </w:r>
            <w:r>
              <w:rPr>
                <w:rFonts w:hint="eastAsia" w:ascii="Times New Roman" w:hAnsi="Times New Roman" w:eastAsia="仿宋_GB2312"/>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0"/>
              </w:rPr>
            </w:pPr>
          </w:p>
        </w:tc>
        <w:tc>
          <w:tcPr>
            <w:tcW w:w="786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天然气相对密度：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0"/>
              </w:rPr>
            </w:pPr>
          </w:p>
        </w:tc>
        <w:tc>
          <w:tcPr>
            <w:tcW w:w="786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累计产油：</w:t>
            </w:r>
            <w:r>
              <w:rPr>
                <w:rFonts w:ascii="Times New Roman" w:hAnsi="Times New Roman" w:eastAsia="仿宋_GB2312"/>
                <w:kern w:val="0"/>
                <w:sz w:val="20"/>
              </w:rPr>
              <w:t xml:space="preserve">         10</w:t>
            </w:r>
            <w:r>
              <w:rPr>
                <w:rFonts w:ascii="Times New Roman" w:hAnsi="Times New Roman" w:eastAsia="仿宋_GB2312"/>
                <w:kern w:val="0"/>
                <w:sz w:val="20"/>
                <w:vertAlign w:val="superscript"/>
              </w:rPr>
              <w:t>4</w:t>
            </w:r>
            <w:r>
              <w:rPr>
                <w:rFonts w:ascii="Times New Roman" w:hAnsi="Times New Roman" w:eastAsia="仿宋_GB2312"/>
                <w:kern w:val="0"/>
                <w:sz w:val="20"/>
              </w:rPr>
              <w:t>m</w:t>
            </w:r>
            <w:r>
              <w:rPr>
                <w:rFonts w:ascii="Times New Roman" w:hAnsi="Times New Roman" w:eastAsia="仿宋_GB2312"/>
                <w:kern w:val="0"/>
                <w:sz w:val="20"/>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0"/>
              </w:rPr>
            </w:pPr>
          </w:p>
        </w:tc>
        <w:tc>
          <w:tcPr>
            <w:tcW w:w="786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0"/>
              </w:rPr>
            </w:pPr>
            <w:r>
              <w:rPr>
                <w:rFonts w:hint="eastAsia" w:ascii="Times New Roman" w:hAnsi="Times New Roman" w:eastAsia="仿宋_GB2312"/>
                <w:kern w:val="0"/>
                <w:sz w:val="20"/>
              </w:rPr>
              <w:t>累计产气：</w:t>
            </w:r>
            <w:r>
              <w:rPr>
                <w:rFonts w:ascii="Times New Roman" w:hAnsi="Times New Roman" w:eastAsia="仿宋_GB2312"/>
                <w:kern w:val="0"/>
                <w:sz w:val="20"/>
              </w:rPr>
              <w:t xml:space="preserve">         10</w:t>
            </w:r>
            <w:r>
              <w:rPr>
                <w:rFonts w:ascii="Times New Roman" w:hAnsi="Times New Roman" w:eastAsia="仿宋_GB2312"/>
                <w:kern w:val="0"/>
                <w:sz w:val="20"/>
                <w:vertAlign w:val="superscript"/>
              </w:rPr>
              <w:t>8</w:t>
            </w:r>
            <w:r>
              <w:rPr>
                <w:rFonts w:ascii="Times New Roman" w:hAnsi="Times New Roman" w:eastAsia="仿宋_GB2312"/>
                <w:kern w:val="0"/>
                <w:sz w:val="20"/>
              </w:rPr>
              <w:t>m</w:t>
            </w:r>
            <w:r>
              <w:rPr>
                <w:rFonts w:ascii="Times New Roman" w:hAnsi="Times New Roman" w:eastAsia="仿宋_GB2312"/>
                <w:kern w:val="0"/>
                <w:sz w:val="20"/>
                <w:vertAlign w:val="superscript"/>
              </w:rPr>
              <w:t>3</w:t>
            </w:r>
          </w:p>
        </w:tc>
      </w:tr>
    </w:tbl>
    <w:p>
      <w:pPr>
        <w:jc w:val="center"/>
        <w:rPr>
          <w:rFonts w:eastAsia="仿宋_GB2312"/>
          <w:b/>
          <w:sz w:val="20"/>
        </w:rPr>
      </w:pPr>
      <w:r>
        <w:rPr>
          <w:rFonts w:hint="eastAsia"/>
          <w:b/>
          <w:sz w:val="20"/>
        </w:rPr>
        <w:br w:type="page"/>
      </w:r>
    </w:p>
    <w:p>
      <w:pPr>
        <w:jc w:val="center"/>
        <w:rPr>
          <w:sz w:val="20"/>
        </w:rPr>
      </w:pPr>
    </w:p>
    <w:tbl>
      <w:tblPr>
        <w:tblStyle w:val="14"/>
        <w:tblW w:w="85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310"/>
        <w:gridCol w:w="473"/>
        <w:gridCol w:w="359"/>
        <w:gridCol w:w="546"/>
        <w:gridCol w:w="203"/>
        <w:gridCol w:w="549"/>
        <w:gridCol w:w="410"/>
        <w:gridCol w:w="461"/>
        <w:gridCol w:w="413"/>
        <w:gridCol w:w="499"/>
        <w:gridCol w:w="169"/>
        <w:gridCol w:w="311"/>
        <w:gridCol w:w="793"/>
        <w:gridCol w:w="412"/>
        <w:gridCol w:w="107"/>
        <w:gridCol w:w="524"/>
        <w:gridCol w:w="751"/>
        <w:gridCol w:w="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8559" w:type="dxa"/>
            <w:gridSpan w:val="19"/>
            <w:vAlign w:val="center"/>
          </w:tcPr>
          <w:p>
            <w:pPr>
              <w:adjustRightInd w:val="0"/>
              <w:snapToGrid w:val="0"/>
              <w:ind w:left="-113" w:right="-113"/>
              <w:jc w:val="center"/>
              <w:rPr>
                <w:rFonts w:ascii="Times New Roman" w:hAnsi="Times New Roman" w:eastAsia="仿宋_GB2312" w:cs="仿宋_GB2312"/>
                <w:b/>
                <w:bCs/>
                <w:sz w:val="20"/>
              </w:rPr>
            </w:pPr>
            <w:r>
              <w:rPr>
                <w:rFonts w:hint="eastAsia" w:ascii="Times New Roman" w:hAnsi="Times New Roman" w:eastAsia="仿宋_GB2312"/>
                <w:b/>
                <w:sz w:val="20"/>
              </w:rPr>
              <w:t>矿产资源储量（6）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 w:hRule="atLeast"/>
          <w:jc w:val="center"/>
        </w:trPr>
        <w:tc>
          <w:tcPr>
            <w:tcW w:w="634" w:type="dxa"/>
            <w:vMerge w:val="restart"/>
            <w:vAlign w:val="center"/>
          </w:tcPr>
          <w:p>
            <w:pPr>
              <w:adjustRightInd w:val="0"/>
              <w:snapToGrid w:val="0"/>
              <w:ind w:left="-113" w:right="-113"/>
              <w:jc w:val="center"/>
              <w:rPr>
                <w:rFonts w:ascii="Times New Roman" w:hAnsi="Times New Roman" w:eastAsia="仿宋_GB2312" w:cs="仿宋_GB2312"/>
                <w:b/>
                <w:bCs/>
                <w:sz w:val="20"/>
              </w:rPr>
            </w:pPr>
            <w:r>
              <w:rPr>
                <w:rFonts w:hint="eastAsia" w:ascii="Times New Roman" w:hAnsi="Times New Roman" w:eastAsia="仿宋_GB2312" w:cs="仿宋_GB2312"/>
                <w:b/>
                <w:bCs/>
                <w:sz w:val="20"/>
              </w:rPr>
              <w:t>矿产</w:t>
            </w:r>
          </w:p>
          <w:p>
            <w:pPr>
              <w:adjustRightInd w:val="0"/>
              <w:snapToGrid w:val="0"/>
              <w:ind w:left="-113" w:right="-113"/>
              <w:jc w:val="center"/>
              <w:rPr>
                <w:rFonts w:ascii="Times New Roman" w:hAnsi="Times New Roman" w:eastAsia="仿宋_GB2312" w:cs="仿宋_GB2312"/>
                <w:b/>
                <w:bCs/>
                <w:sz w:val="20"/>
              </w:rPr>
            </w:pPr>
            <w:r>
              <w:rPr>
                <w:rFonts w:hint="eastAsia" w:ascii="Times New Roman" w:hAnsi="Times New Roman" w:eastAsia="仿宋_GB2312" w:cs="仿宋_GB2312"/>
                <w:b/>
                <w:bCs/>
                <w:sz w:val="20"/>
              </w:rPr>
              <w:t>名称</w:t>
            </w:r>
          </w:p>
        </w:tc>
        <w:tc>
          <w:tcPr>
            <w:tcW w:w="783" w:type="dxa"/>
            <w:gridSpan w:val="2"/>
            <w:vMerge w:val="restart"/>
            <w:vAlign w:val="center"/>
          </w:tcPr>
          <w:p>
            <w:pPr>
              <w:adjustRightInd w:val="0"/>
              <w:snapToGrid w:val="0"/>
              <w:ind w:left="-113" w:right="-113"/>
              <w:jc w:val="center"/>
              <w:rPr>
                <w:rFonts w:ascii="Times New Roman" w:hAnsi="Times New Roman" w:eastAsia="仿宋_GB2312" w:cs="仿宋_GB2312"/>
                <w:b/>
                <w:bCs/>
                <w:sz w:val="20"/>
              </w:rPr>
            </w:pPr>
            <w:r>
              <w:rPr>
                <w:rFonts w:hint="eastAsia" w:ascii="Times New Roman" w:hAnsi="Times New Roman" w:eastAsia="仿宋_GB2312" w:cs="仿宋_GB2312"/>
                <w:b/>
                <w:bCs/>
                <w:sz w:val="20"/>
              </w:rPr>
              <w:t>单位</w:t>
            </w:r>
          </w:p>
        </w:tc>
        <w:tc>
          <w:tcPr>
            <w:tcW w:w="1657" w:type="dxa"/>
            <w:gridSpan w:val="4"/>
            <w:vAlign w:val="center"/>
          </w:tcPr>
          <w:p>
            <w:pPr>
              <w:adjustRightInd w:val="0"/>
              <w:snapToGrid w:val="0"/>
              <w:ind w:left="-113" w:right="-113"/>
              <w:jc w:val="center"/>
              <w:rPr>
                <w:rFonts w:ascii="Times New Roman" w:hAnsi="Times New Roman" w:eastAsia="仿宋_GB2312" w:cs="仿宋_GB2312"/>
                <w:b/>
                <w:bCs/>
                <w:sz w:val="20"/>
              </w:rPr>
            </w:pPr>
            <w:r>
              <w:rPr>
                <w:rFonts w:hint="eastAsia" w:ascii="Times New Roman" w:hAnsi="Times New Roman" w:eastAsia="仿宋_GB2312" w:cs="仿宋_GB2312"/>
                <w:b/>
                <w:bCs/>
                <w:sz w:val="20"/>
              </w:rPr>
              <w:t>探明地质储量</w:t>
            </w:r>
          </w:p>
          <w:p>
            <w:pPr>
              <w:adjustRightInd w:val="0"/>
              <w:snapToGrid w:val="0"/>
              <w:ind w:left="-113" w:right="-113"/>
              <w:jc w:val="center"/>
              <w:rPr>
                <w:rFonts w:ascii="Times New Roman" w:hAnsi="Times New Roman" w:eastAsia="仿宋_GB2312" w:cs="仿宋_GB2312"/>
                <w:sz w:val="20"/>
              </w:rPr>
            </w:pPr>
            <w:r>
              <w:rPr>
                <w:rFonts w:hint="eastAsia" w:ascii="Times New Roman" w:hAnsi="Times New Roman" w:eastAsia="仿宋_GB2312" w:cs="仿宋_GB2312"/>
                <w:b/>
                <w:bCs/>
                <w:sz w:val="20"/>
              </w:rPr>
              <w:t>增（+）减（-）</w:t>
            </w:r>
          </w:p>
        </w:tc>
        <w:tc>
          <w:tcPr>
            <w:tcW w:w="1783" w:type="dxa"/>
            <w:gridSpan w:val="4"/>
            <w:vAlign w:val="center"/>
          </w:tcPr>
          <w:p>
            <w:pPr>
              <w:adjustRightInd w:val="0"/>
              <w:snapToGrid w:val="0"/>
              <w:ind w:left="-113" w:right="-113"/>
              <w:jc w:val="center"/>
              <w:rPr>
                <w:rFonts w:ascii="Times New Roman" w:hAnsi="Times New Roman" w:eastAsia="仿宋_GB2312" w:cs="仿宋_GB2312"/>
                <w:b/>
                <w:bCs/>
                <w:sz w:val="20"/>
              </w:rPr>
            </w:pPr>
            <w:r>
              <w:rPr>
                <w:rFonts w:hint="eastAsia" w:ascii="Times New Roman" w:hAnsi="Times New Roman" w:eastAsia="仿宋_GB2312" w:cs="仿宋_GB2312"/>
                <w:b/>
                <w:bCs/>
                <w:sz w:val="20"/>
              </w:rPr>
              <w:t>探明技术可采储量</w:t>
            </w:r>
          </w:p>
          <w:p>
            <w:pPr>
              <w:adjustRightInd w:val="0"/>
              <w:snapToGrid w:val="0"/>
              <w:ind w:left="-113" w:right="-113"/>
              <w:jc w:val="center"/>
              <w:rPr>
                <w:rFonts w:ascii="Times New Roman" w:hAnsi="Times New Roman" w:eastAsia="仿宋_GB2312" w:cs="仿宋_GB2312"/>
                <w:sz w:val="20"/>
              </w:rPr>
            </w:pPr>
            <w:r>
              <w:rPr>
                <w:rFonts w:hint="eastAsia" w:ascii="Times New Roman" w:hAnsi="Times New Roman" w:eastAsia="仿宋_GB2312" w:cs="仿宋_GB2312"/>
                <w:b/>
                <w:bCs/>
                <w:sz w:val="20"/>
              </w:rPr>
              <w:t>增（+）减（-）</w:t>
            </w:r>
          </w:p>
        </w:tc>
        <w:tc>
          <w:tcPr>
            <w:tcW w:w="1685" w:type="dxa"/>
            <w:gridSpan w:val="4"/>
            <w:vAlign w:val="center"/>
          </w:tcPr>
          <w:p>
            <w:pPr>
              <w:adjustRightInd w:val="0"/>
              <w:snapToGrid w:val="0"/>
              <w:ind w:left="-113" w:right="-113"/>
              <w:jc w:val="center"/>
              <w:rPr>
                <w:rFonts w:ascii="Times New Roman" w:hAnsi="Times New Roman" w:eastAsia="仿宋_GB2312" w:cs="仿宋_GB2312"/>
                <w:b/>
                <w:bCs/>
                <w:sz w:val="20"/>
              </w:rPr>
            </w:pPr>
            <w:r>
              <w:rPr>
                <w:rFonts w:hint="eastAsia" w:ascii="Times New Roman" w:hAnsi="Times New Roman" w:eastAsia="仿宋_GB2312" w:cs="仿宋_GB2312"/>
                <w:b/>
                <w:bCs/>
                <w:sz w:val="20"/>
              </w:rPr>
              <w:t>探明经济可采储量</w:t>
            </w:r>
          </w:p>
          <w:p>
            <w:pPr>
              <w:adjustRightInd w:val="0"/>
              <w:snapToGrid w:val="0"/>
              <w:ind w:left="-113" w:right="-113"/>
              <w:jc w:val="center"/>
              <w:rPr>
                <w:rFonts w:ascii="Times New Roman" w:hAnsi="Times New Roman" w:eastAsia="仿宋_GB2312" w:cs="仿宋_GB2312"/>
                <w:b/>
                <w:bCs/>
                <w:sz w:val="20"/>
              </w:rPr>
            </w:pPr>
            <w:r>
              <w:rPr>
                <w:rFonts w:hint="eastAsia" w:ascii="Times New Roman" w:hAnsi="Times New Roman" w:eastAsia="仿宋_GB2312" w:cs="仿宋_GB2312"/>
                <w:b/>
                <w:bCs/>
                <w:sz w:val="20"/>
              </w:rPr>
              <w:t>增（+）减（-）</w:t>
            </w:r>
          </w:p>
        </w:tc>
        <w:tc>
          <w:tcPr>
            <w:tcW w:w="2017" w:type="dxa"/>
            <w:gridSpan w:val="4"/>
            <w:vAlign w:val="center"/>
          </w:tcPr>
          <w:p>
            <w:pPr>
              <w:adjustRightInd w:val="0"/>
              <w:snapToGrid w:val="0"/>
              <w:ind w:left="-113" w:right="-113"/>
              <w:jc w:val="center"/>
              <w:rPr>
                <w:rFonts w:ascii="Times New Roman" w:hAnsi="Times New Roman" w:eastAsia="仿宋_GB2312" w:cs="仿宋_GB2312"/>
                <w:b/>
                <w:bCs/>
                <w:sz w:val="20"/>
              </w:rPr>
            </w:pPr>
            <w:r>
              <w:rPr>
                <w:rFonts w:hint="eastAsia" w:ascii="Times New Roman" w:hAnsi="Times New Roman" w:eastAsia="仿宋_GB2312" w:cs="仿宋_GB2312"/>
                <w:b/>
                <w:bCs/>
                <w:sz w:val="20"/>
              </w:rPr>
              <w:t>探明剩余经济可采储量</w:t>
            </w:r>
          </w:p>
          <w:p>
            <w:pPr>
              <w:adjustRightInd w:val="0"/>
              <w:snapToGrid w:val="0"/>
              <w:ind w:left="-113" w:right="-113"/>
              <w:jc w:val="center"/>
              <w:rPr>
                <w:rFonts w:ascii="Times New Roman" w:hAnsi="Times New Roman" w:eastAsia="仿宋_GB2312" w:cs="仿宋_GB2312"/>
                <w:b/>
                <w:bCs/>
                <w:sz w:val="20"/>
              </w:rPr>
            </w:pPr>
            <w:r>
              <w:rPr>
                <w:rFonts w:hint="eastAsia" w:ascii="Times New Roman" w:hAnsi="Times New Roman" w:eastAsia="仿宋_GB2312" w:cs="仿宋_GB2312"/>
                <w:b/>
                <w:bCs/>
                <w:sz w:val="20"/>
              </w:rPr>
              <w:t>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 w:hRule="atLeast"/>
          <w:jc w:val="center"/>
        </w:trPr>
        <w:tc>
          <w:tcPr>
            <w:tcW w:w="634" w:type="dxa"/>
            <w:vMerge w:val="continue"/>
          </w:tcPr>
          <w:p>
            <w:pPr>
              <w:adjustRightInd w:val="0"/>
              <w:snapToGrid w:val="0"/>
              <w:ind w:left="-113" w:right="-113"/>
              <w:jc w:val="center"/>
              <w:rPr>
                <w:rFonts w:ascii="Times New Roman" w:hAnsi="Times New Roman" w:eastAsia="仿宋_GB2312" w:cs="仿宋_GB2312"/>
                <w:b/>
                <w:bCs/>
                <w:sz w:val="20"/>
              </w:rPr>
            </w:pPr>
          </w:p>
        </w:tc>
        <w:tc>
          <w:tcPr>
            <w:tcW w:w="783" w:type="dxa"/>
            <w:gridSpan w:val="2"/>
            <w:vMerge w:val="continue"/>
          </w:tcPr>
          <w:p>
            <w:pPr>
              <w:adjustRightInd w:val="0"/>
              <w:snapToGrid w:val="0"/>
              <w:ind w:left="-113" w:right="-113"/>
              <w:jc w:val="center"/>
              <w:rPr>
                <w:rFonts w:ascii="Times New Roman" w:hAnsi="Times New Roman" w:eastAsia="仿宋_GB2312" w:cs="仿宋_GB2312"/>
                <w:b/>
                <w:bCs/>
                <w:sz w:val="20"/>
              </w:rPr>
            </w:pPr>
          </w:p>
        </w:tc>
        <w:tc>
          <w:tcPr>
            <w:tcW w:w="359" w:type="dxa"/>
            <w:vAlign w:val="center"/>
          </w:tcPr>
          <w:p>
            <w:pPr>
              <w:adjustRightInd w:val="0"/>
              <w:snapToGrid w:val="0"/>
              <w:ind w:left="-113" w:right="-113"/>
              <w:jc w:val="center"/>
              <w:rPr>
                <w:rFonts w:ascii="Times New Roman" w:hAnsi="Times New Roman" w:eastAsia="仿宋_GB2312" w:cs="仿宋_GB2312"/>
                <w:sz w:val="20"/>
              </w:rPr>
            </w:pPr>
            <w:r>
              <w:rPr>
                <w:rFonts w:hint="eastAsia" w:ascii="Times New Roman" w:hAnsi="Times New Roman" w:eastAsia="仿宋_GB2312" w:cs="仿宋_GB2312"/>
                <w:b/>
                <w:bCs/>
                <w:sz w:val="20"/>
              </w:rPr>
              <w:t>新增</w:t>
            </w:r>
          </w:p>
        </w:tc>
        <w:tc>
          <w:tcPr>
            <w:tcW w:w="749" w:type="dxa"/>
            <w:gridSpan w:val="2"/>
            <w:vAlign w:val="center"/>
          </w:tcPr>
          <w:p>
            <w:pPr>
              <w:adjustRightInd w:val="0"/>
              <w:snapToGrid w:val="0"/>
              <w:ind w:left="-113" w:right="-113"/>
              <w:jc w:val="center"/>
              <w:rPr>
                <w:rFonts w:ascii="Times New Roman" w:hAnsi="Times New Roman" w:eastAsia="仿宋_GB2312" w:cs="仿宋_GB2312"/>
                <w:sz w:val="20"/>
              </w:rPr>
            </w:pPr>
            <w:r>
              <w:rPr>
                <w:rFonts w:hint="eastAsia" w:ascii="Times New Roman" w:hAnsi="Times New Roman" w:eastAsia="仿宋_GB2312" w:cs="仿宋_GB2312"/>
                <w:b/>
                <w:bCs/>
                <w:sz w:val="20"/>
              </w:rPr>
              <w:t>复/核算增减</w:t>
            </w:r>
          </w:p>
        </w:tc>
        <w:tc>
          <w:tcPr>
            <w:tcW w:w="549" w:type="dxa"/>
            <w:vAlign w:val="center"/>
          </w:tcPr>
          <w:p>
            <w:pPr>
              <w:adjustRightInd w:val="0"/>
              <w:snapToGrid w:val="0"/>
              <w:ind w:left="-113" w:right="-113"/>
              <w:jc w:val="center"/>
              <w:rPr>
                <w:rFonts w:ascii="Times New Roman" w:hAnsi="Times New Roman" w:eastAsia="仿宋_GB2312" w:cs="仿宋_GB2312"/>
                <w:b/>
                <w:bCs/>
                <w:sz w:val="20"/>
              </w:rPr>
            </w:pPr>
            <w:r>
              <w:rPr>
                <w:rFonts w:hint="eastAsia" w:ascii="Times New Roman" w:hAnsi="Times New Roman" w:eastAsia="仿宋_GB2312" w:cs="仿宋_GB2312"/>
                <w:b/>
                <w:bCs/>
                <w:sz w:val="20"/>
              </w:rPr>
              <w:t>净增</w:t>
            </w:r>
          </w:p>
          <w:p>
            <w:pPr>
              <w:adjustRightInd w:val="0"/>
              <w:snapToGrid w:val="0"/>
              <w:ind w:left="-113" w:right="-113"/>
              <w:jc w:val="center"/>
              <w:rPr>
                <w:rFonts w:ascii="Times New Roman" w:hAnsi="Times New Roman" w:eastAsia="仿宋_GB2312" w:cs="仿宋_GB2312"/>
                <w:b/>
                <w:bCs/>
                <w:sz w:val="20"/>
              </w:rPr>
            </w:pPr>
            <w:r>
              <w:rPr>
                <w:rFonts w:hint="eastAsia" w:ascii="Times New Roman" w:hAnsi="Times New Roman" w:eastAsia="仿宋_GB2312" w:cs="仿宋_GB2312"/>
                <w:b/>
                <w:bCs/>
                <w:sz w:val="20"/>
              </w:rPr>
              <w:t>合计</w:t>
            </w:r>
          </w:p>
        </w:tc>
        <w:tc>
          <w:tcPr>
            <w:tcW w:w="410" w:type="dxa"/>
            <w:vAlign w:val="center"/>
          </w:tcPr>
          <w:p>
            <w:pPr>
              <w:adjustRightInd w:val="0"/>
              <w:snapToGrid w:val="0"/>
              <w:ind w:left="-113" w:right="-113"/>
              <w:jc w:val="center"/>
              <w:rPr>
                <w:rFonts w:ascii="Times New Roman" w:hAnsi="Times New Roman" w:eastAsia="仿宋_GB2312" w:cs="仿宋_GB2312"/>
                <w:sz w:val="20"/>
              </w:rPr>
            </w:pPr>
            <w:r>
              <w:rPr>
                <w:rFonts w:hint="eastAsia" w:ascii="Times New Roman" w:hAnsi="Times New Roman" w:eastAsia="仿宋_GB2312" w:cs="仿宋_GB2312"/>
                <w:b/>
                <w:bCs/>
                <w:sz w:val="20"/>
              </w:rPr>
              <w:t>新增</w:t>
            </w:r>
          </w:p>
        </w:tc>
        <w:tc>
          <w:tcPr>
            <w:tcW w:w="874" w:type="dxa"/>
            <w:gridSpan w:val="2"/>
            <w:vAlign w:val="center"/>
          </w:tcPr>
          <w:p>
            <w:pPr>
              <w:adjustRightInd w:val="0"/>
              <w:snapToGrid w:val="0"/>
              <w:ind w:left="-113" w:right="-113"/>
              <w:jc w:val="center"/>
              <w:rPr>
                <w:rFonts w:ascii="Times New Roman" w:hAnsi="Times New Roman" w:eastAsia="仿宋_GB2312" w:cs="仿宋_GB2312"/>
                <w:b/>
                <w:bCs/>
                <w:sz w:val="20"/>
              </w:rPr>
            </w:pPr>
            <w:r>
              <w:rPr>
                <w:rFonts w:hint="eastAsia" w:ascii="Times New Roman" w:hAnsi="Times New Roman" w:eastAsia="仿宋_GB2312" w:cs="仿宋_GB2312"/>
                <w:b/>
                <w:bCs/>
                <w:sz w:val="20"/>
              </w:rPr>
              <w:t>复/核算/标定</w:t>
            </w:r>
          </w:p>
          <w:p>
            <w:pPr>
              <w:adjustRightInd w:val="0"/>
              <w:snapToGrid w:val="0"/>
              <w:ind w:left="-113" w:right="-113"/>
              <w:jc w:val="center"/>
              <w:rPr>
                <w:rFonts w:ascii="Times New Roman" w:hAnsi="Times New Roman" w:eastAsia="仿宋_GB2312" w:cs="仿宋_GB2312"/>
                <w:sz w:val="20"/>
              </w:rPr>
            </w:pPr>
            <w:r>
              <w:rPr>
                <w:rFonts w:hint="eastAsia" w:ascii="Times New Roman" w:hAnsi="Times New Roman" w:eastAsia="仿宋_GB2312" w:cs="仿宋_GB2312"/>
                <w:b/>
                <w:bCs/>
                <w:sz w:val="20"/>
              </w:rPr>
              <w:t>增减</w:t>
            </w:r>
          </w:p>
        </w:tc>
        <w:tc>
          <w:tcPr>
            <w:tcW w:w="499" w:type="dxa"/>
            <w:vAlign w:val="center"/>
          </w:tcPr>
          <w:p>
            <w:pPr>
              <w:adjustRightInd w:val="0"/>
              <w:snapToGrid w:val="0"/>
              <w:ind w:left="-113" w:right="-113"/>
              <w:jc w:val="center"/>
              <w:rPr>
                <w:rFonts w:ascii="Times New Roman" w:hAnsi="Times New Roman" w:eastAsia="仿宋_GB2312" w:cs="仿宋_GB2312"/>
                <w:b/>
                <w:bCs/>
                <w:sz w:val="20"/>
              </w:rPr>
            </w:pPr>
            <w:r>
              <w:rPr>
                <w:rFonts w:hint="eastAsia" w:ascii="Times New Roman" w:hAnsi="Times New Roman" w:eastAsia="仿宋_GB2312" w:cs="仿宋_GB2312"/>
                <w:b/>
                <w:bCs/>
                <w:sz w:val="20"/>
              </w:rPr>
              <w:t>净增</w:t>
            </w:r>
          </w:p>
          <w:p>
            <w:pPr>
              <w:adjustRightInd w:val="0"/>
              <w:snapToGrid w:val="0"/>
              <w:ind w:left="-113" w:right="-113"/>
              <w:jc w:val="center"/>
              <w:rPr>
                <w:rFonts w:ascii="Times New Roman" w:hAnsi="Times New Roman" w:eastAsia="仿宋_GB2312" w:cs="仿宋_GB2312"/>
                <w:b/>
                <w:bCs/>
                <w:sz w:val="20"/>
              </w:rPr>
            </w:pPr>
            <w:r>
              <w:rPr>
                <w:rFonts w:hint="eastAsia" w:ascii="Times New Roman" w:hAnsi="Times New Roman" w:eastAsia="仿宋_GB2312" w:cs="仿宋_GB2312"/>
                <w:b/>
                <w:bCs/>
                <w:sz w:val="20"/>
              </w:rPr>
              <w:t>合计</w:t>
            </w:r>
          </w:p>
        </w:tc>
        <w:tc>
          <w:tcPr>
            <w:tcW w:w="480" w:type="dxa"/>
            <w:gridSpan w:val="2"/>
            <w:vAlign w:val="center"/>
          </w:tcPr>
          <w:p>
            <w:pPr>
              <w:adjustRightInd w:val="0"/>
              <w:snapToGrid w:val="0"/>
              <w:ind w:left="-113" w:right="-113"/>
              <w:jc w:val="center"/>
              <w:rPr>
                <w:rFonts w:ascii="Times New Roman" w:hAnsi="Times New Roman" w:eastAsia="仿宋_GB2312" w:cs="仿宋_GB2312"/>
                <w:sz w:val="20"/>
              </w:rPr>
            </w:pPr>
            <w:r>
              <w:rPr>
                <w:rFonts w:hint="eastAsia" w:ascii="Times New Roman" w:hAnsi="Times New Roman" w:eastAsia="仿宋_GB2312" w:cs="仿宋_GB2312"/>
                <w:b/>
                <w:bCs/>
                <w:sz w:val="20"/>
              </w:rPr>
              <w:t>新增</w:t>
            </w:r>
          </w:p>
        </w:tc>
        <w:tc>
          <w:tcPr>
            <w:tcW w:w="793" w:type="dxa"/>
            <w:vAlign w:val="center"/>
          </w:tcPr>
          <w:p>
            <w:pPr>
              <w:adjustRightInd w:val="0"/>
              <w:snapToGrid w:val="0"/>
              <w:ind w:left="-113" w:right="-113"/>
              <w:jc w:val="center"/>
              <w:rPr>
                <w:rFonts w:ascii="Times New Roman" w:hAnsi="Times New Roman" w:eastAsia="仿宋_GB2312" w:cs="仿宋_GB2312"/>
                <w:sz w:val="20"/>
              </w:rPr>
            </w:pPr>
            <w:r>
              <w:rPr>
                <w:rFonts w:hint="eastAsia" w:ascii="Times New Roman" w:hAnsi="Times New Roman" w:eastAsia="仿宋_GB2312" w:cs="仿宋_GB2312"/>
                <w:b/>
                <w:bCs/>
                <w:sz w:val="20"/>
              </w:rPr>
              <w:t>复/核算/标定增减</w:t>
            </w:r>
          </w:p>
        </w:tc>
        <w:tc>
          <w:tcPr>
            <w:tcW w:w="412" w:type="dxa"/>
            <w:vAlign w:val="center"/>
          </w:tcPr>
          <w:p>
            <w:pPr>
              <w:adjustRightInd w:val="0"/>
              <w:snapToGrid w:val="0"/>
              <w:ind w:left="-113" w:right="-113"/>
              <w:jc w:val="center"/>
              <w:rPr>
                <w:rFonts w:ascii="Times New Roman" w:hAnsi="Times New Roman" w:eastAsia="仿宋_GB2312" w:cs="仿宋_GB2312"/>
                <w:b/>
                <w:bCs/>
                <w:sz w:val="20"/>
              </w:rPr>
            </w:pPr>
            <w:r>
              <w:rPr>
                <w:rFonts w:hint="eastAsia" w:ascii="Times New Roman" w:hAnsi="Times New Roman" w:eastAsia="仿宋_GB2312" w:cs="仿宋_GB2312"/>
                <w:b/>
                <w:bCs/>
                <w:sz w:val="20"/>
              </w:rPr>
              <w:t>净增</w:t>
            </w:r>
          </w:p>
          <w:p>
            <w:pPr>
              <w:adjustRightInd w:val="0"/>
              <w:snapToGrid w:val="0"/>
              <w:ind w:left="-113" w:right="-113"/>
              <w:jc w:val="center"/>
              <w:rPr>
                <w:rFonts w:ascii="Times New Roman" w:hAnsi="Times New Roman" w:eastAsia="仿宋_GB2312" w:cs="仿宋_GB2312"/>
                <w:b/>
                <w:bCs/>
                <w:sz w:val="20"/>
              </w:rPr>
            </w:pPr>
            <w:r>
              <w:rPr>
                <w:rFonts w:hint="eastAsia" w:ascii="Times New Roman" w:hAnsi="Times New Roman" w:eastAsia="仿宋_GB2312" w:cs="仿宋_GB2312"/>
                <w:b/>
                <w:bCs/>
                <w:sz w:val="20"/>
              </w:rPr>
              <w:t>合计</w:t>
            </w:r>
          </w:p>
        </w:tc>
        <w:tc>
          <w:tcPr>
            <w:tcW w:w="631" w:type="dxa"/>
            <w:gridSpan w:val="2"/>
            <w:vAlign w:val="center"/>
          </w:tcPr>
          <w:p>
            <w:pPr>
              <w:adjustRightInd w:val="0"/>
              <w:snapToGrid w:val="0"/>
              <w:ind w:left="-113" w:right="-113"/>
              <w:jc w:val="center"/>
              <w:rPr>
                <w:rFonts w:ascii="Times New Roman" w:hAnsi="Times New Roman" w:eastAsia="仿宋_GB2312" w:cs="仿宋_GB2312"/>
                <w:sz w:val="20"/>
              </w:rPr>
            </w:pPr>
            <w:r>
              <w:rPr>
                <w:rFonts w:hint="eastAsia" w:ascii="Times New Roman" w:hAnsi="Times New Roman" w:eastAsia="仿宋_GB2312" w:cs="仿宋_GB2312"/>
                <w:b/>
                <w:bCs/>
                <w:sz w:val="20"/>
              </w:rPr>
              <w:t>新增</w:t>
            </w:r>
          </w:p>
        </w:tc>
        <w:tc>
          <w:tcPr>
            <w:tcW w:w="751" w:type="dxa"/>
            <w:vAlign w:val="center"/>
          </w:tcPr>
          <w:p>
            <w:pPr>
              <w:adjustRightInd w:val="0"/>
              <w:snapToGrid w:val="0"/>
              <w:ind w:left="-113" w:right="-113"/>
              <w:jc w:val="center"/>
              <w:rPr>
                <w:rFonts w:ascii="Times New Roman" w:hAnsi="Times New Roman" w:eastAsia="仿宋_GB2312" w:cs="仿宋_GB2312"/>
                <w:sz w:val="20"/>
              </w:rPr>
            </w:pPr>
            <w:r>
              <w:rPr>
                <w:rFonts w:hint="eastAsia" w:ascii="Times New Roman" w:hAnsi="Times New Roman" w:eastAsia="仿宋_GB2312" w:cs="仿宋_GB2312"/>
                <w:b/>
                <w:bCs/>
                <w:sz w:val="20"/>
              </w:rPr>
              <w:t>复/核算/标定增减</w:t>
            </w:r>
          </w:p>
        </w:tc>
        <w:tc>
          <w:tcPr>
            <w:tcW w:w="635" w:type="dxa"/>
            <w:vAlign w:val="center"/>
          </w:tcPr>
          <w:p>
            <w:pPr>
              <w:adjustRightInd w:val="0"/>
              <w:snapToGrid w:val="0"/>
              <w:ind w:left="-113" w:right="-113"/>
              <w:jc w:val="center"/>
              <w:rPr>
                <w:rFonts w:ascii="Times New Roman" w:hAnsi="Times New Roman" w:eastAsia="仿宋_GB2312" w:cs="仿宋_GB2312"/>
                <w:b/>
                <w:bCs/>
                <w:sz w:val="20"/>
              </w:rPr>
            </w:pPr>
            <w:r>
              <w:rPr>
                <w:rFonts w:hint="eastAsia" w:ascii="Times New Roman" w:hAnsi="Times New Roman" w:eastAsia="仿宋_GB2312" w:cs="仿宋_GB2312"/>
                <w:b/>
                <w:bCs/>
                <w:sz w:val="20"/>
              </w:rPr>
              <w:t>净增</w:t>
            </w:r>
          </w:p>
          <w:p>
            <w:pPr>
              <w:adjustRightInd w:val="0"/>
              <w:snapToGrid w:val="0"/>
              <w:ind w:left="-113" w:right="-113"/>
              <w:jc w:val="center"/>
              <w:rPr>
                <w:rFonts w:ascii="Times New Roman" w:hAnsi="Times New Roman" w:eastAsia="仿宋_GB2312" w:cs="仿宋_GB2312"/>
                <w:b/>
                <w:bCs/>
                <w:sz w:val="20"/>
              </w:rPr>
            </w:pPr>
            <w:r>
              <w:rPr>
                <w:rFonts w:hint="eastAsia" w:ascii="Times New Roman" w:hAnsi="Times New Roman" w:eastAsia="仿宋_GB2312" w:cs="仿宋_GB2312"/>
                <w:b/>
                <w:bCs/>
                <w:sz w:val="20"/>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634" w:type="dxa"/>
            <w:vMerge w:val="restart"/>
            <w:vAlign w:val="center"/>
          </w:tcPr>
          <w:p>
            <w:pPr>
              <w:adjustRightInd w:val="0"/>
              <w:snapToGrid w:val="0"/>
              <w:ind w:left="-113" w:right="-113"/>
              <w:jc w:val="center"/>
              <w:rPr>
                <w:rFonts w:ascii="Times New Roman" w:hAnsi="Times New Roman" w:eastAsia="仿宋_GB2312" w:cs="仿宋_GB2312"/>
                <w:b/>
                <w:bCs/>
                <w:sz w:val="20"/>
              </w:rPr>
            </w:pPr>
            <w:r>
              <w:rPr>
                <w:rFonts w:hint="eastAsia" w:ascii="Times New Roman" w:hAnsi="Times New Roman" w:eastAsia="仿宋_GB2312" w:cs="仿宋_GB2312"/>
                <w:sz w:val="20"/>
              </w:rPr>
              <w:t>原油</w:t>
            </w:r>
          </w:p>
        </w:tc>
        <w:tc>
          <w:tcPr>
            <w:tcW w:w="783" w:type="dxa"/>
            <w:gridSpan w:val="2"/>
            <w:vAlign w:val="center"/>
          </w:tcPr>
          <w:p>
            <w:pPr>
              <w:adjustRightInd w:val="0"/>
              <w:snapToGrid w:val="0"/>
              <w:ind w:left="-113" w:right="-113"/>
              <w:jc w:val="center"/>
              <w:rPr>
                <w:rFonts w:ascii="Times New Roman" w:hAnsi="Times New Roman" w:eastAsia="仿宋_GB2312" w:cs="仿宋_GB2312"/>
                <w:b/>
                <w:bCs/>
                <w:sz w:val="20"/>
              </w:rPr>
            </w:pPr>
            <w:r>
              <w:rPr>
                <w:rFonts w:hint="eastAsia" w:ascii="Times New Roman" w:hAnsi="Times New Roman" w:eastAsia="仿宋_GB2312" w:cs="仿宋_GB2312"/>
                <w:sz w:val="20"/>
              </w:rPr>
              <w:t>万吨</w:t>
            </w:r>
          </w:p>
        </w:tc>
        <w:tc>
          <w:tcPr>
            <w:tcW w:w="359" w:type="dxa"/>
            <w:vAlign w:val="center"/>
          </w:tcPr>
          <w:p>
            <w:pPr>
              <w:adjustRightInd w:val="0"/>
              <w:snapToGrid w:val="0"/>
              <w:jc w:val="left"/>
              <w:rPr>
                <w:rFonts w:ascii="Times New Roman" w:hAnsi="Times New Roman" w:eastAsia="仿宋_GB2312" w:cs="仿宋_GB2312"/>
                <w:b/>
                <w:bCs/>
                <w:sz w:val="20"/>
              </w:rPr>
            </w:pPr>
          </w:p>
        </w:tc>
        <w:tc>
          <w:tcPr>
            <w:tcW w:w="749" w:type="dxa"/>
            <w:gridSpan w:val="2"/>
            <w:vAlign w:val="center"/>
          </w:tcPr>
          <w:p>
            <w:pPr>
              <w:adjustRightInd w:val="0"/>
              <w:snapToGrid w:val="0"/>
              <w:jc w:val="left"/>
              <w:rPr>
                <w:rFonts w:ascii="Times New Roman" w:hAnsi="Times New Roman" w:eastAsia="仿宋_GB2312" w:cs="仿宋_GB2312"/>
                <w:b/>
                <w:bCs/>
                <w:sz w:val="20"/>
              </w:rPr>
            </w:pPr>
          </w:p>
        </w:tc>
        <w:tc>
          <w:tcPr>
            <w:tcW w:w="549" w:type="dxa"/>
            <w:vAlign w:val="center"/>
          </w:tcPr>
          <w:p>
            <w:pPr>
              <w:adjustRightInd w:val="0"/>
              <w:snapToGrid w:val="0"/>
              <w:jc w:val="left"/>
              <w:rPr>
                <w:rFonts w:ascii="Times New Roman" w:hAnsi="Times New Roman" w:eastAsia="仿宋_GB2312" w:cs="仿宋_GB2312"/>
                <w:b/>
                <w:bCs/>
                <w:sz w:val="20"/>
              </w:rPr>
            </w:pPr>
          </w:p>
        </w:tc>
        <w:tc>
          <w:tcPr>
            <w:tcW w:w="410" w:type="dxa"/>
            <w:vAlign w:val="center"/>
          </w:tcPr>
          <w:p>
            <w:pPr>
              <w:adjustRightInd w:val="0"/>
              <w:snapToGrid w:val="0"/>
              <w:jc w:val="left"/>
              <w:rPr>
                <w:rFonts w:ascii="Times New Roman" w:hAnsi="Times New Roman" w:eastAsia="仿宋_GB2312" w:cs="仿宋_GB2312"/>
                <w:b/>
                <w:bCs/>
                <w:sz w:val="20"/>
              </w:rPr>
            </w:pPr>
          </w:p>
        </w:tc>
        <w:tc>
          <w:tcPr>
            <w:tcW w:w="874" w:type="dxa"/>
            <w:gridSpan w:val="2"/>
            <w:vAlign w:val="center"/>
          </w:tcPr>
          <w:p>
            <w:pPr>
              <w:adjustRightInd w:val="0"/>
              <w:snapToGrid w:val="0"/>
              <w:jc w:val="left"/>
              <w:rPr>
                <w:rFonts w:ascii="Times New Roman" w:hAnsi="Times New Roman" w:eastAsia="仿宋_GB2312" w:cs="仿宋_GB2312"/>
                <w:b/>
                <w:bCs/>
                <w:sz w:val="20"/>
              </w:rPr>
            </w:pPr>
          </w:p>
        </w:tc>
        <w:tc>
          <w:tcPr>
            <w:tcW w:w="499" w:type="dxa"/>
            <w:vAlign w:val="center"/>
          </w:tcPr>
          <w:p>
            <w:pPr>
              <w:adjustRightInd w:val="0"/>
              <w:snapToGrid w:val="0"/>
              <w:jc w:val="left"/>
              <w:rPr>
                <w:rFonts w:ascii="Times New Roman" w:hAnsi="Times New Roman" w:eastAsia="仿宋_GB2312" w:cs="仿宋_GB2312"/>
                <w:b/>
                <w:bCs/>
                <w:sz w:val="20"/>
              </w:rPr>
            </w:pPr>
          </w:p>
        </w:tc>
        <w:tc>
          <w:tcPr>
            <w:tcW w:w="480" w:type="dxa"/>
            <w:gridSpan w:val="2"/>
            <w:vAlign w:val="center"/>
          </w:tcPr>
          <w:p>
            <w:pPr>
              <w:adjustRightInd w:val="0"/>
              <w:snapToGrid w:val="0"/>
              <w:jc w:val="left"/>
              <w:rPr>
                <w:rFonts w:ascii="Times New Roman" w:hAnsi="Times New Roman" w:eastAsia="仿宋_GB2312" w:cs="仿宋_GB2312"/>
                <w:b/>
                <w:bCs/>
                <w:sz w:val="20"/>
              </w:rPr>
            </w:pPr>
          </w:p>
        </w:tc>
        <w:tc>
          <w:tcPr>
            <w:tcW w:w="793" w:type="dxa"/>
          </w:tcPr>
          <w:p>
            <w:pPr>
              <w:adjustRightInd w:val="0"/>
              <w:snapToGrid w:val="0"/>
              <w:jc w:val="left"/>
              <w:rPr>
                <w:rFonts w:ascii="Times New Roman" w:hAnsi="Times New Roman" w:eastAsia="仿宋_GB2312" w:cs="仿宋_GB2312"/>
                <w:b/>
                <w:bCs/>
                <w:sz w:val="20"/>
              </w:rPr>
            </w:pPr>
          </w:p>
        </w:tc>
        <w:tc>
          <w:tcPr>
            <w:tcW w:w="412" w:type="dxa"/>
          </w:tcPr>
          <w:p>
            <w:pPr>
              <w:adjustRightInd w:val="0"/>
              <w:snapToGrid w:val="0"/>
              <w:jc w:val="left"/>
              <w:rPr>
                <w:rFonts w:ascii="Times New Roman" w:hAnsi="Times New Roman" w:eastAsia="仿宋_GB2312" w:cs="仿宋_GB2312"/>
                <w:b/>
                <w:bCs/>
                <w:sz w:val="20"/>
              </w:rPr>
            </w:pPr>
          </w:p>
        </w:tc>
        <w:tc>
          <w:tcPr>
            <w:tcW w:w="631" w:type="dxa"/>
            <w:gridSpan w:val="2"/>
            <w:vAlign w:val="center"/>
          </w:tcPr>
          <w:p>
            <w:pPr>
              <w:adjustRightInd w:val="0"/>
              <w:snapToGrid w:val="0"/>
              <w:jc w:val="left"/>
              <w:rPr>
                <w:rFonts w:ascii="Times New Roman" w:hAnsi="Times New Roman" w:eastAsia="仿宋_GB2312" w:cs="仿宋_GB2312"/>
                <w:b/>
                <w:bCs/>
                <w:sz w:val="20"/>
              </w:rPr>
            </w:pPr>
          </w:p>
        </w:tc>
        <w:tc>
          <w:tcPr>
            <w:tcW w:w="751" w:type="dxa"/>
            <w:vAlign w:val="center"/>
          </w:tcPr>
          <w:p>
            <w:pPr>
              <w:adjustRightInd w:val="0"/>
              <w:snapToGrid w:val="0"/>
              <w:jc w:val="left"/>
              <w:rPr>
                <w:rFonts w:ascii="Times New Roman" w:hAnsi="Times New Roman" w:eastAsia="仿宋_GB2312" w:cs="仿宋_GB2312"/>
                <w:b/>
                <w:bCs/>
                <w:sz w:val="20"/>
              </w:rPr>
            </w:pPr>
          </w:p>
        </w:tc>
        <w:tc>
          <w:tcPr>
            <w:tcW w:w="635" w:type="dxa"/>
            <w:vAlign w:val="center"/>
          </w:tcPr>
          <w:p>
            <w:pPr>
              <w:adjustRightInd w:val="0"/>
              <w:snapToGrid w:val="0"/>
              <w:jc w:val="left"/>
              <w:rPr>
                <w:rFonts w:ascii="Times New Roman" w:hAnsi="Times New Roman" w:eastAsia="仿宋_GB2312" w:cs="仿宋_GB2312"/>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634" w:type="dxa"/>
            <w:vMerge w:val="continue"/>
            <w:vAlign w:val="center"/>
          </w:tcPr>
          <w:p>
            <w:pPr>
              <w:adjustRightInd w:val="0"/>
              <w:snapToGrid w:val="0"/>
              <w:ind w:left="-113" w:right="-113"/>
              <w:jc w:val="center"/>
              <w:rPr>
                <w:rFonts w:ascii="Times New Roman" w:hAnsi="Times New Roman" w:eastAsia="仿宋_GB2312" w:cs="仿宋_GB2312"/>
                <w:b/>
                <w:bCs/>
                <w:sz w:val="20"/>
              </w:rPr>
            </w:pPr>
          </w:p>
        </w:tc>
        <w:tc>
          <w:tcPr>
            <w:tcW w:w="783" w:type="dxa"/>
            <w:gridSpan w:val="2"/>
            <w:vAlign w:val="center"/>
          </w:tcPr>
          <w:p>
            <w:pPr>
              <w:adjustRightInd w:val="0"/>
              <w:snapToGrid w:val="0"/>
              <w:ind w:left="-113" w:right="-113"/>
              <w:jc w:val="center"/>
              <w:rPr>
                <w:rFonts w:ascii="Times New Roman" w:hAnsi="Times New Roman" w:eastAsia="仿宋_GB2312" w:cs="仿宋_GB2312"/>
                <w:b/>
                <w:bCs/>
                <w:sz w:val="20"/>
              </w:rPr>
            </w:pPr>
            <w:r>
              <w:rPr>
                <w:rFonts w:hint="eastAsia" w:ascii="Times New Roman" w:hAnsi="Times New Roman" w:eastAsia="仿宋_GB2312" w:cs="仿宋_GB2312"/>
                <w:sz w:val="20"/>
              </w:rPr>
              <w:t>万立方米</w:t>
            </w:r>
          </w:p>
        </w:tc>
        <w:tc>
          <w:tcPr>
            <w:tcW w:w="359" w:type="dxa"/>
            <w:vAlign w:val="center"/>
          </w:tcPr>
          <w:p>
            <w:pPr>
              <w:adjustRightInd w:val="0"/>
              <w:snapToGrid w:val="0"/>
              <w:jc w:val="left"/>
              <w:rPr>
                <w:rFonts w:ascii="Times New Roman" w:hAnsi="Times New Roman" w:eastAsia="仿宋_GB2312" w:cs="仿宋_GB2312"/>
                <w:b/>
                <w:bCs/>
                <w:sz w:val="20"/>
              </w:rPr>
            </w:pPr>
          </w:p>
        </w:tc>
        <w:tc>
          <w:tcPr>
            <w:tcW w:w="749" w:type="dxa"/>
            <w:gridSpan w:val="2"/>
            <w:vAlign w:val="center"/>
          </w:tcPr>
          <w:p>
            <w:pPr>
              <w:adjustRightInd w:val="0"/>
              <w:snapToGrid w:val="0"/>
              <w:jc w:val="left"/>
              <w:rPr>
                <w:rFonts w:ascii="Times New Roman" w:hAnsi="Times New Roman" w:eastAsia="仿宋_GB2312" w:cs="仿宋_GB2312"/>
                <w:b/>
                <w:bCs/>
                <w:sz w:val="20"/>
              </w:rPr>
            </w:pPr>
          </w:p>
        </w:tc>
        <w:tc>
          <w:tcPr>
            <w:tcW w:w="549" w:type="dxa"/>
            <w:vAlign w:val="center"/>
          </w:tcPr>
          <w:p>
            <w:pPr>
              <w:adjustRightInd w:val="0"/>
              <w:snapToGrid w:val="0"/>
              <w:jc w:val="left"/>
              <w:rPr>
                <w:rFonts w:ascii="Times New Roman" w:hAnsi="Times New Roman" w:eastAsia="仿宋_GB2312" w:cs="仿宋_GB2312"/>
                <w:b/>
                <w:bCs/>
                <w:sz w:val="20"/>
              </w:rPr>
            </w:pPr>
          </w:p>
        </w:tc>
        <w:tc>
          <w:tcPr>
            <w:tcW w:w="410" w:type="dxa"/>
            <w:vAlign w:val="center"/>
          </w:tcPr>
          <w:p>
            <w:pPr>
              <w:adjustRightInd w:val="0"/>
              <w:snapToGrid w:val="0"/>
              <w:jc w:val="left"/>
              <w:rPr>
                <w:rFonts w:ascii="Times New Roman" w:hAnsi="Times New Roman" w:eastAsia="仿宋_GB2312" w:cs="仿宋_GB2312"/>
                <w:b/>
                <w:bCs/>
                <w:sz w:val="20"/>
              </w:rPr>
            </w:pPr>
          </w:p>
        </w:tc>
        <w:tc>
          <w:tcPr>
            <w:tcW w:w="874" w:type="dxa"/>
            <w:gridSpan w:val="2"/>
            <w:vAlign w:val="center"/>
          </w:tcPr>
          <w:p>
            <w:pPr>
              <w:adjustRightInd w:val="0"/>
              <w:snapToGrid w:val="0"/>
              <w:jc w:val="left"/>
              <w:rPr>
                <w:rFonts w:ascii="Times New Roman" w:hAnsi="Times New Roman" w:eastAsia="仿宋_GB2312" w:cs="仿宋_GB2312"/>
                <w:b/>
                <w:bCs/>
                <w:sz w:val="20"/>
              </w:rPr>
            </w:pPr>
          </w:p>
        </w:tc>
        <w:tc>
          <w:tcPr>
            <w:tcW w:w="499" w:type="dxa"/>
            <w:vAlign w:val="center"/>
          </w:tcPr>
          <w:p>
            <w:pPr>
              <w:adjustRightInd w:val="0"/>
              <w:snapToGrid w:val="0"/>
              <w:jc w:val="left"/>
              <w:rPr>
                <w:rFonts w:ascii="Times New Roman" w:hAnsi="Times New Roman" w:eastAsia="仿宋_GB2312" w:cs="仿宋_GB2312"/>
                <w:b/>
                <w:bCs/>
                <w:sz w:val="20"/>
              </w:rPr>
            </w:pPr>
          </w:p>
        </w:tc>
        <w:tc>
          <w:tcPr>
            <w:tcW w:w="480" w:type="dxa"/>
            <w:gridSpan w:val="2"/>
            <w:vAlign w:val="center"/>
          </w:tcPr>
          <w:p>
            <w:pPr>
              <w:adjustRightInd w:val="0"/>
              <w:snapToGrid w:val="0"/>
              <w:jc w:val="left"/>
              <w:rPr>
                <w:rFonts w:ascii="Times New Roman" w:hAnsi="Times New Roman" w:eastAsia="仿宋_GB2312" w:cs="仿宋_GB2312"/>
                <w:b/>
                <w:bCs/>
                <w:sz w:val="20"/>
              </w:rPr>
            </w:pPr>
          </w:p>
        </w:tc>
        <w:tc>
          <w:tcPr>
            <w:tcW w:w="793" w:type="dxa"/>
          </w:tcPr>
          <w:p>
            <w:pPr>
              <w:adjustRightInd w:val="0"/>
              <w:snapToGrid w:val="0"/>
              <w:jc w:val="left"/>
              <w:rPr>
                <w:rFonts w:ascii="Times New Roman" w:hAnsi="Times New Roman" w:eastAsia="仿宋_GB2312" w:cs="仿宋_GB2312"/>
                <w:b/>
                <w:bCs/>
                <w:sz w:val="20"/>
              </w:rPr>
            </w:pPr>
          </w:p>
        </w:tc>
        <w:tc>
          <w:tcPr>
            <w:tcW w:w="412" w:type="dxa"/>
          </w:tcPr>
          <w:p>
            <w:pPr>
              <w:adjustRightInd w:val="0"/>
              <w:snapToGrid w:val="0"/>
              <w:jc w:val="left"/>
              <w:rPr>
                <w:rFonts w:ascii="Times New Roman" w:hAnsi="Times New Roman" w:eastAsia="仿宋_GB2312" w:cs="仿宋_GB2312"/>
                <w:b/>
                <w:bCs/>
                <w:sz w:val="20"/>
              </w:rPr>
            </w:pPr>
          </w:p>
        </w:tc>
        <w:tc>
          <w:tcPr>
            <w:tcW w:w="631" w:type="dxa"/>
            <w:gridSpan w:val="2"/>
            <w:vAlign w:val="center"/>
          </w:tcPr>
          <w:p>
            <w:pPr>
              <w:adjustRightInd w:val="0"/>
              <w:snapToGrid w:val="0"/>
              <w:jc w:val="left"/>
              <w:rPr>
                <w:rFonts w:ascii="Times New Roman" w:hAnsi="Times New Roman" w:eastAsia="仿宋_GB2312" w:cs="仿宋_GB2312"/>
                <w:b/>
                <w:bCs/>
                <w:sz w:val="20"/>
              </w:rPr>
            </w:pPr>
          </w:p>
        </w:tc>
        <w:tc>
          <w:tcPr>
            <w:tcW w:w="751" w:type="dxa"/>
            <w:vAlign w:val="center"/>
          </w:tcPr>
          <w:p>
            <w:pPr>
              <w:adjustRightInd w:val="0"/>
              <w:snapToGrid w:val="0"/>
              <w:jc w:val="left"/>
              <w:rPr>
                <w:rFonts w:ascii="Times New Roman" w:hAnsi="Times New Roman" w:eastAsia="仿宋_GB2312" w:cs="仿宋_GB2312"/>
                <w:b/>
                <w:bCs/>
                <w:sz w:val="20"/>
              </w:rPr>
            </w:pPr>
          </w:p>
        </w:tc>
        <w:tc>
          <w:tcPr>
            <w:tcW w:w="635" w:type="dxa"/>
            <w:vAlign w:val="center"/>
          </w:tcPr>
          <w:p>
            <w:pPr>
              <w:adjustRightInd w:val="0"/>
              <w:snapToGrid w:val="0"/>
              <w:jc w:val="left"/>
              <w:rPr>
                <w:rFonts w:ascii="Times New Roman" w:hAnsi="Times New Roman" w:eastAsia="仿宋_GB2312" w:cs="仿宋_GB2312"/>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634" w:type="dxa"/>
            <w:vMerge w:val="restart"/>
            <w:vAlign w:val="center"/>
          </w:tcPr>
          <w:p>
            <w:pPr>
              <w:adjustRightInd w:val="0"/>
              <w:snapToGrid w:val="0"/>
              <w:jc w:val="center"/>
              <w:rPr>
                <w:rFonts w:ascii="Times New Roman" w:hAnsi="Times New Roman" w:eastAsia="仿宋_GB2312" w:cs="仿宋_GB2312"/>
                <w:sz w:val="20"/>
              </w:rPr>
            </w:pPr>
            <w:r>
              <w:rPr>
                <w:rFonts w:hint="eastAsia" w:ascii="Times New Roman" w:hAnsi="Times New Roman" w:eastAsia="仿宋_GB2312" w:cs="仿宋_GB2312"/>
                <w:sz w:val="20"/>
              </w:rPr>
              <w:t>凝析油</w:t>
            </w:r>
          </w:p>
        </w:tc>
        <w:tc>
          <w:tcPr>
            <w:tcW w:w="783" w:type="dxa"/>
            <w:gridSpan w:val="2"/>
            <w:vAlign w:val="center"/>
          </w:tcPr>
          <w:p>
            <w:pPr>
              <w:adjustRightInd w:val="0"/>
              <w:snapToGrid w:val="0"/>
              <w:ind w:left="-113" w:right="-113"/>
              <w:jc w:val="center"/>
              <w:rPr>
                <w:rFonts w:ascii="Times New Roman" w:hAnsi="Times New Roman" w:eastAsia="仿宋_GB2312" w:cs="仿宋_GB2312"/>
                <w:b/>
                <w:bCs/>
                <w:sz w:val="20"/>
              </w:rPr>
            </w:pPr>
            <w:r>
              <w:rPr>
                <w:rFonts w:hint="eastAsia" w:ascii="Times New Roman" w:hAnsi="Times New Roman" w:eastAsia="仿宋_GB2312" w:cs="仿宋_GB2312"/>
                <w:sz w:val="20"/>
              </w:rPr>
              <w:t>万吨</w:t>
            </w:r>
          </w:p>
        </w:tc>
        <w:tc>
          <w:tcPr>
            <w:tcW w:w="359" w:type="dxa"/>
            <w:vAlign w:val="center"/>
          </w:tcPr>
          <w:p>
            <w:pPr>
              <w:adjustRightInd w:val="0"/>
              <w:snapToGrid w:val="0"/>
              <w:jc w:val="left"/>
              <w:rPr>
                <w:rFonts w:ascii="Times New Roman" w:hAnsi="Times New Roman" w:eastAsia="仿宋_GB2312" w:cs="仿宋_GB2312"/>
                <w:b/>
                <w:bCs/>
                <w:sz w:val="20"/>
              </w:rPr>
            </w:pPr>
          </w:p>
        </w:tc>
        <w:tc>
          <w:tcPr>
            <w:tcW w:w="749" w:type="dxa"/>
            <w:gridSpan w:val="2"/>
            <w:vAlign w:val="center"/>
          </w:tcPr>
          <w:p>
            <w:pPr>
              <w:adjustRightInd w:val="0"/>
              <w:snapToGrid w:val="0"/>
              <w:jc w:val="left"/>
              <w:rPr>
                <w:rFonts w:ascii="Times New Roman" w:hAnsi="Times New Roman" w:eastAsia="仿宋_GB2312" w:cs="仿宋_GB2312"/>
                <w:b/>
                <w:bCs/>
                <w:sz w:val="20"/>
              </w:rPr>
            </w:pPr>
          </w:p>
        </w:tc>
        <w:tc>
          <w:tcPr>
            <w:tcW w:w="549" w:type="dxa"/>
            <w:vAlign w:val="center"/>
          </w:tcPr>
          <w:p>
            <w:pPr>
              <w:adjustRightInd w:val="0"/>
              <w:snapToGrid w:val="0"/>
              <w:jc w:val="left"/>
              <w:rPr>
                <w:rFonts w:ascii="Times New Roman" w:hAnsi="Times New Roman" w:eastAsia="仿宋_GB2312" w:cs="仿宋_GB2312"/>
                <w:b/>
                <w:bCs/>
                <w:sz w:val="20"/>
              </w:rPr>
            </w:pPr>
          </w:p>
        </w:tc>
        <w:tc>
          <w:tcPr>
            <w:tcW w:w="410" w:type="dxa"/>
            <w:vAlign w:val="center"/>
          </w:tcPr>
          <w:p>
            <w:pPr>
              <w:adjustRightInd w:val="0"/>
              <w:snapToGrid w:val="0"/>
              <w:jc w:val="left"/>
              <w:rPr>
                <w:rFonts w:ascii="Times New Roman" w:hAnsi="Times New Roman" w:eastAsia="仿宋_GB2312" w:cs="仿宋_GB2312"/>
                <w:b/>
                <w:bCs/>
                <w:sz w:val="20"/>
              </w:rPr>
            </w:pPr>
          </w:p>
        </w:tc>
        <w:tc>
          <w:tcPr>
            <w:tcW w:w="874" w:type="dxa"/>
            <w:gridSpan w:val="2"/>
            <w:vAlign w:val="center"/>
          </w:tcPr>
          <w:p>
            <w:pPr>
              <w:adjustRightInd w:val="0"/>
              <w:snapToGrid w:val="0"/>
              <w:jc w:val="left"/>
              <w:rPr>
                <w:rFonts w:ascii="Times New Roman" w:hAnsi="Times New Roman" w:eastAsia="仿宋_GB2312" w:cs="仿宋_GB2312"/>
                <w:b/>
                <w:bCs/>
                <w:sz w:val="20"/>
              </w:rPr>
            </w:pPr>
          </w:p>
        </w:tc>
        <w:tc>
          <w:tcPr>
            <w:tcW w:w="499" w:type="dxa"/>
            <w:vAlign w:val="center"/>
          </w:tcPr>
          <w:p>
            <w:pPr>
              <w:adjustRightInd w:val="0"/>
              <w:snapToGrid w:val="0"/>
              <w:jc w:val="left"/>
              <w:rPr>
                <w:rFonts w:ascii="Times New Roman" w:hAnsi="Times New Roman" w:eastAsia="仿宋_GB2312" w:cs="仿宋_GB2312"/>
                <w:b/>
                <w:bCs/>
                <w:sz w:val="20"/>
              </w:rPr>
            </w:pPr>
          </w:p>
        </w:tc>
        <w:tc>
          <w:tcPr>
            <w:tcW w:w="480" w:type="dxa"/>
            <w:gridSpan w:val="2"/>
            <w:vAlign w:val="center"/>
          </w:tcPr>
          <w:p>
            <w:pPr>
              <w:adjustRightInd w:val="0"/>
              <w:snapToGrid w:val="0"/>
              <w:jc w:val="left"/>
              <w:rPr>
                <w:rFonts w:ascii="Times New Roman" w:hAnsi="Times New Roman" w:eastAsia="仿宋_GB2312" w:cs="仿宋_GB2312"/>
                <w:b/>
                <w:bCs/>
                <w:sz w:val="20"/>
              </w:rPr>
            </w:pPr>
          </w:p>
        </w:tc>
        <w:tc>
          <w:tcPr>
            <w:tcW w:w="793" w:type="dxa"/>
          </w:tcPr>
          <w:p>
            <w:pPr>
              <w:adjustRightInd w:val="0"/>
              <w:snapToGrid w:val="0"/>
              <w:jc w:val="left"/>
              <w:rPr>
                <w:rFonts w:ascii="Times New Roman" w:hAnsi="Times New Roman" w:eastAsia="仿宋_GB2312" w:cs="仿宋_GB2312"/>
                <w:b/>
                <w:bCs/>
                <w:sz w:val="20"/>
              </w:rPr>
            </w:pPr>
          </w:p>
        </w:tc>
        <w:tc>
          <w:tcPr>
            <w:tcW w:w="412" w:type="dxa"/>
          </w:tcPr>
          <w:p>
            <w:pPr>
              <w:adjustRightInd w:val="0"/>
              <w:snapToGrid w:val="0"/>
              <w:jc w:val="left"/>
              <w:rPr>
                <w:rFonts w:ascii="Times New Roman" w:hAnsi="Times New Roman" w:eastAsia="仿宋_GB2312" w:cs="仿宋_GB2312"/>
                <w:b/>
                <w:bCs/>
                <w:sz w:val="20"/>
              </w:rPr>
            </w:pPr>
          </w:p>
        </w:tc>
        <w:tc>
          <w:tcPr>
            <w:tcW w:w="631" w:type="dxa"/>
            <w:gridSpan w:val="2"/>
            <w:vAlign w:val="center"/>
          </w:tcPr>
          <w:p>
            <w:pPr>
              <w:adjustRightInd w:val="0"/>
              <w:snapToGrid w:val="0"/>
              <w:jc w:val="left"/>
              <w:rPr>
                <w:rFonts w:ascii="Times New Roman" w:hAnsi="Times New Roman" w:eastAsia="仿宋_GB2312" w:cs="仿宋_GB2312"/>
                <w:b/>
                <w:bCs/>
                <w:sz w:val="20"/>
              </w:rPr>
            </w:pPr>
          </w:p>
        </w:tc>
        <w:tc>
          <w:tcPr>
            <w:tcW w:w="751" w:type="dxa"/>
            <w:vAlign w:val="center"/>
          </w:tcPr>
          <w:p>
            <w:pPr>
              <w:adjustRightInd w:val="0"/>
              <w:snapToGrid w:val="0"/>
              <w:jc w:val="left"/>
              <w:rPr>
                <w:rFonts w:ascii="Times New Roman" w:hAnsi="Times New Roman" w:eastAsia="仿宋_GB2312" w:cs="仿宋_GB2312"/>
                <w:b/>
                <w:bCs/>
                <w:sz w:val="20"/>
              </w:rPr>
            </w:pPr>
          </w:p>
        </w:tc>
        <w:tc>
          <w:tcPr>
            <w:tcW w:w="635" w:type="dxa"/>
            <w:vAlign w:val="center"/>
          </w:tcPr>
          <w:p>
            <w:pPr>
              <w:adjustRightInd w:val="0"/>
              <w:snapToGrid w:val="0"/>
              <w:jc w:val="left"/>
              <w:rPr>
                <w:rFonts w:ascii="Times New Roman" w:hAnsi="Times New Roman" w:eastAsia="仿宋_GB2312" w:cs="仿宋_GB2312"/>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634" w:type="dxa"/>
            <w:vMerge w:val="continue"/>
            <w:vAlign w:val="center"/>
          </w:tcPr>
          <w:p>
            <w:pPr>
              <w:adjustRightInd w:val="0"/>
              <w:snapToGrid w:val="0"/>
              <w:jc w:val="center"/>
              <w:rPr>
                <w:rFonts w:ascii="Times New Roman" w:hAnsi="Times New Roman" w:eastAsia="仿宋_GB2312" w:cs="仿宋_GB2312"/>
                <w:sz w:val="20"/>
              </w:rPr>
            </w:pPr>
          </w:p>
        </w:tc>
        <w:tc>
          <w:tcPr>
            <w:tcW w:w="783" w:type="dxa"/>
            <w:gridSpan w:val="2"/>
            <w:vAlign w:val="center"/>
          </w:tcPr>
          <w:p>
            <w:pPr>
              <w:adjustRightInd w:val="0"/>
              <w:snapToGrid w:val="0"/>
              <w:ind w:left="-113" w:right="-113"/>
              <w:jc w:val="center"/>
              <w:rPr>
                <w:rFonts w:ascii="Times New Roman" w:hAnsi="Times New Roman" w:eastAsia="仿宋_GB2312" w:cs="仿宋_GB2312"/>
                <w:b/>
                <w:bCs/>
                <w:sz w:val="20"/>
              </w:rPr>
            </w:pPr>
            <w:r>
              <w:rPr>
                <w:rFonts w:hint="eastAsia" w:ascii="Times New Roman" w:hAnsi="Times New Roman" w:eastAsia="仿宋_GB2312" w:cs="仿宋_GB2312"/>
                <w:sz w:val="20"/>
              </w:rPr>
              <w:t>万立方米</w:t>
            </w:r>
          </w:p>
        </w:tc>
        <w:tc>
          <w:tcPr>
            <w:tcW w:w="359" w:type="dxa"/>
            <w:vAlign w:val="center"/>
          </w:tcPr>
          <w:p>
            <w:pPr>
              <w:adjustRightInd w:val="0"/>
              <w:snapToGrid w:val="0"/>
              <w:jc w:val="left"/>
              <w:rPr>
                <w:rFonts w:ascii="Times New Roman" w:hAnsi="Times New Roman" w:eastAsia="仿宋_GB2312" w:cs="仿宋_GB2312"/>
                <w:b/>
                <w:bCs/>
                <w:sz w:val="20"/>
              </w:rPr>
            </w:pPr>
          </w:p>
        </w:tc>
        <w:tc>
          <w:tcPr>
            <w:tcW w:w="749" w:type="dxa"/>
            <w:gridSpan w:val="2"/>
            <w:vAlign w:val="center"/>
          </w:tcPr>
          <w:p>
            <w:pPr>
              <w:adjustRightInd w:val="0"/>
              <w:snapToGrid w:val="0"/>
              <w:jc w:val="left"/>
              <w:rPr>
                <w:rFonts w:ascii="Times New Roman" w:hAnsi="Times New Roman" w:eastAsia="仿宋_GB2312" w:cs="仿宋_GB2312"/>
                <w:b/>
                <w:bCs/>
                <w:sz w:val="20"/>
              </w:rPr>
            </w:pPr>
          </w:p>
        </w:tc>
        <w:tc>
          <w:tcPr>
            <w:tcW w:w="549" w:type="dxa"/>
            <w:vAlign w:val="center"/>
          </w:tcPr>
          <w:p>
            <w:pPr>
              <w:adjustRightInd w:val="0"/>
              <w:snapToGrid w:val="0"/>
              <w:jc w:val="left"/>
              <w:rPr>
                <w:rFonts w:ascii="Times New Roman" w:hAnsi="Times New Roman" w:eastAsia="仿宋_GB2312" w:cs="仿宋_GB2312"/>
                <w:b/>
                <w:bCs/>
                <w:sz w:val="20"/>
              </w:rPr>
            </w:pPr>
          </w:p>
        </w:tc>
        <w:tc>
          <w:tcPr>
            <w:tcW w:w="410" w:type="dxa"/>
            <w:vAlign w:val="center"/>
          </w:tcPr>
          <w:p>
            <w:pPr>
              <w:adjustRightInd w:val="0"/>
              <w:snapToGrid w:val="0"/>
              <w:jc w:val="left"/>
              <w:rPr>
                <w:rFonts w:ascii="Times New Roman" w:hAnsi="Times New Roman" w:eastAsia="仿宋_GB2312" w:cs="仿宋_GB2312"/>
                <w:b/>
                <w:bCs/>
                <w:sz w:val="20"/>
              </w:rPr>
            </w:pPr>
          </w:p>
        </w:tc>
        <w:tc>
          <w:tcPr>
            <w:tcW w:w="874" w:type="dxa"/>
            <w:gridSpan w:val="2"/>
            <w:vAlign w:val="center"/>
          </w:tcPr>
          <w:p>
            <w:pPr>
              <w:adjustRightInd w:val="0"/>
              <w:snapToGrid w:val="0"/>
              <w:jc w:val="left"/>
              <w:rPr>
                <w:rFonts w:ascii="Times New Roman" w:hAnsi="Times New Roman" w:eastAsia="仿宋_GB2312" w:cs="仿宋_GB2312"/>
                <w:b/>
                <w:bCs/>
                <w:sz w:val="20"/>
              </w:rPr>
            </w:pPr>
          </w:p>
        </w:tc>
        <w:tc>
          <w:tcPr>
            <w:tcW w:w="499" w:type="dxa"/>
            <w:vAlign w:val="center"/>
          </w:tcPr>
          <w:p>
            <w:pPr>
              <w:adjustRightInd w:val="0"/>
              <w:snapToGrid w:val="0"/>
              <w:jc w:val="left"/>
              <w:rPr>
                <w:rFonts w:ascii="Times New Roman" w:hAnsi="Times New Roman" w:eastAsia="仿宋_GB2312" w:cs="仿宋_GB2312"/>
                <w:b/>
                <w:bCs/>
                <w:sz w:val="20"/>
              </w:rPr>
            </w:pPr>
          </w:p>
        </w:tc>
        <w:tc>
          <w:tcPr>
            <w:tcW w:w="480" w:type="dxa"/>
            <w:gridSpan w:val="2"/>
            <w:vAlign w:val="center"/>
          </w:tcPr>
          <w:p>
            <w:pPr>
              <w:adjustRightInd w:val="0"/>
              <w:snapToGrid w:val="0"/>
              <w:jc w:val="left"/>
              <w:rPr>
                <w:rFonts w:ascii="Times New Roman" w:hAnsi="Times New Roman" w:eastAsia="仿宋_GB2312" w:cs="仿宋_GB2312"/>
                <w:b/>
                <w:bCs/>
                <w:sz w:val="20"/>
              </w:rPr>
            </w:pPr>
          </w:p>
        </w:tc>
        <w:tc>
          <w:tcPr>
            <w:tcW w:w="793" w:type="dxa"/>
          </w:tcPr>
          <w:p>
            <w:pPr>
              <w:adjustRightInd w:val="0"/>
              <w:snapToGrid w:val="0"/>
              <w:jc w:val="left"/>
              <w:rPr>
                <w:rFonts w:ascii="Times New Roman" w:hAnsi="Times New Roman" w:eastAsia="仿宋_GB2312" w:cs="仿宋_GB2312"/>
                <w:b/>
                <w:bCs/>
                <w:sz w:val="20"/>
              </w:rPr>
            </w:pPr>
          </w:p>
        </w:tc>
        <w:tc>
          <w:tcPr>
            <w:tcW w:w="412" w:type="dxa"/>
          </w:tcPr>
          <w:p>
            <w:pPr>
              <w:adjustRightInd w:val="0"/>
              <w:snapToGrid w:val="0"/>
              <w:jc w:val="left"/>
              <w:rPr>
                <w:rFonts w:ascii="Times New Roman" w:hAnsi="Times New Roman" w:eastAsia="仿宋_GB2312" w:cs="仿宋_GB2312"/>
                <w:b/>
                <w:bCs/>
                <w:sz w:val="20"/>
              </w:rPr>
            </w:pPr>
          </w:p>
        </w:tc>
        <w:tc>
          <w:tcPr>
            <w:tcW w:w="631" w:type="dxa"/>
            <w:gridSpan w:val="2"/>
            <w:vAlign w:val="center"/>
          </w:tcPr>
          <w:p>
            <w:pPr>
              <w:adjustRightInd w:val="0"/>
              <w:snapToGrid w:val="0"/>
              <w:jc w:val="left"/>
              <w:rPr>
                <w:rFonts w:ascii="Times New Roman" w:hAnsi="Times New Roman" w:eastAsia="仿宋_GB2312" w:cs="仿宋_GB2312"/>
                <w:b/>
                <w:bCs/>
                <w:sz w:val="20"/>
              </w:rPr>
            </w:pPr>
          </w:p>
        </w:tc>
        <w:tc>
          <w:tcPr>
            <w:tcW w:w="751" w:type="dxa"/>
            <w:vAlign w:val="center"/>
          </w:tcPr>
          <w:p>
            <w:pPr>
              <w:adjustRightInd w:val="0"/>
              <w:snapToGrid w:val="0"/>
              <w:jc w:val="left"/>
              <w:rPr>
                <w:rFonts w:ascii="Times New Roman" w:hAnsi="Times New Roman" w:eastAsia="仿宋_GB2312" w:cs="仿宋_GB2312"/>
                <w:b/>
                <w:bCs/>
                <w:sz w:val="20"/>
              </w:rPr>
            </w:pPr>
          </w:p>
        </w:tc>
        <w:tc>
          <w:tcPr>
            <w:tcW w:w="635" w:type="dxa"/>
            <w:vAlign w:val="center"/>
          </w:tcPr>
          <w:p>
            <w:pPr>
              <w:adjustRightInd w:val="0"/>
              <w:snapToGrid w:val="0"/>
              <w:jc w:val="left"/>
              <w:rPr>
                <w:rFonts w:ascii="Times New Roman" w:hAnsi="Times New Roman" w:eastAsia="仿宋_GB2312" w:cs="仿宋_GB2312"/>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634" w:type="dxa"/>
            <w:vAlign w:val="center"/>
          </w:tcPr>
          <w:p>
            <w:pPr>
              <w:adjustRightInd w:val="0"/>
              <w:snapToGrid w:val="0"/>
              <w:jc w:val="center"/>
              <w:rPr>
                <w:rFonts w:ascii="Times New Roman" w:hAnsi="Times New Roman" w:eastAsia="仿宋_GB2312" w:cs="仿宋_GB2312"/>
                <w:b/>
                <w:bCs/>
                <w:sz w:val="20"/>
              </w:rPr>
            </w:pPr>
            <w:r>
              <w:rPr>
                <w:rFonts w:hint="eastAsia" w:ascii="Times New Roman" w:hAnsi="Times New Roman" w:eastAsia="仿宋_GB2312" w:cs="仿宋_GB2312"/>
                <w:sz w:val="20"/>
              </w:rPr>
              <w:t>气层气</w:t>
            </w:r>
          </w:p>
        </w:tc>
        <w:tc>
          <w:tcPr>
            <w:tcW w:w="783" w:type="dxa"/>
            <w:gridSpan w:val="2"/>
            <w:vAlign w:val="center"/>
          </w:tcPr>
          <w:p>
            <w:pPr>
              <w:adjustRightInd w:val="0"/>
              <w:snapToGrid w:val="0"/>
              <w:jc w:val="center"/>
              <w:rPr>
                <w:rFonts w:ascii="Times New Roman" w:hAnsi="Times New Roman" w:eastAsia="仿宋_GB2312" w:cs="仿宋_GB2312"/>
                <w:sz w:val="20"/>
              </w:rPr>
            </w:pPr>
            <w:r>
              <w:rPr>
                <w:rFonts w:hint="eastAsia" w:ascii="Times New Roman" w:hAnsi="Times New Roman" w:eastAsia="仿宋_GB2312" w:cs="仿宋_GB2312"/>
                <w:sz w:val="20"/>
              </w:rPr>
              <w:t>亿立方米</w:t>
            </w:r>
          </w:p>
        </w:tc>
        <w:tc>
          <w:tcPr>
            <w:tcW w:w="359" w:type="dxa"/>
            <w:vAlign w:val="center"/>
          </w:tcPr>
          <w:p>
            <w:pPr>
              <w:adjustRightInd w:val="0"/>
              <w:snapToGrid w:val="0"/>
              <w:jc w:val="left"/>
              <w:rPr>
                <w:rFonts w:ascii="Times New Roman" w:hAnsi="Times New Roman" w:eastAsia="仿宋_GB2312" w:cs="仿宋_GB2312"/>
                <w:b/>
                <w:bCs/>
                <w:sz w:val="20"/>
              </w:rPr>
            </w:pPr>
          </w:p>
        </w:tc>
        <w:tc>
          <w:tcPr>
            <w:tcW w:w="749" w:type="dxa"/>
            <w:gridSpan w:val="2"/>
            <w:vAlign w:val="center"/>
          </w:tcPr>
          <w:p>
            <w:pPr>
              <w:adjustRightInd w:val="0"/>
              <w:snapToGrid w:val="0"/>
              <w:jc w:val="left"/>
              <w:rPr>
                <w:rFonts w:ascii="Times New Roman" w:hAnsi="Times New Roman" w:eastAsia="仿宋_GB2312" w:cs="仿宋_GB2312"/>
                <w:b/>
                <w:bCs/>
                <w:sz w:val="20"/>
              </w:rPr>
            </w:pPr>
          </w:p>
        </w:tc>
        <w:tc>
          <w:tcPr>
            <w:tcW w:w="549" w:type="dxa"/>
            <w:vAlign w:val="center"/>
          </w:tcPr>
          <w:p>
            <w:pPr>
              <w:adjustRightInd w:val="0"/>
              <w:snapToGrid w:val="0"/>
              <w:jc w:val="left"/>
              <w:rPr>
                <w:rFonts w:ascii="Times New Roman" w:hAnsi="Times New Roman" w:eastAsia="仿宋_GB2312" w:cs="仿宋_GB2312"/>
                <w:b/>
                <w:bCs/>
                <w:sz w:val="20"/>
              </w:rPr>
            </w:pPr>
          </w:p>
        </w:tc>
        <w:tc>
          <w:tcPr>
            <w:tcW w:w="410" w:type="dxa"/>
            <w:vAlign w:val="center"/>
          </w:tcPr>
          <w:p>
            <w:pPr>
              <w:adjustRightInd w:val="0"/>
              <w:snapToGrid w:val="0"/>
              <w:jc w:val="left"/>
              <w:rPr>
                <w:rFonts w:ascii="Times New Roman" w:hAnsi="Times New Roman" w:eastAsia="仿宋_GB2312" w:cs="仿宋_GB2312"/>
                <w:b/>
                <w:bCs/>
                <w:sz w:val="20"/>
              </w:rPr>
            </w:pPr>
          </w:p>
        </w:tc>
        <w:tc>
          <w:tcPr>
            <w:tcW w:w="874" w:type="dxa"/>
            <w:gridSpan w:val="2"/>
            <w:vAlign w:val="center"/>
          </w:tcPr>
          <w:p>
            <w:pPr>
              <w:adjustRightInd w:val="0"/>
              <w:snapToGrid w:val="0"/>
              <w:jc w:val="left"/>
              <w:rPr>
                <w:rFonts w:ascii="Times New Roman" w:hAnsi="Times New Roman" w:eastAsia="仿宋_GB2312" w:cs="仿宋_GB2312"/>
                <w:b/>
                <w:bCs/>
                <w:sz w:val="20"/>
              </w:rPr>
            </w:pPr>
          </w:p>
        </w:tc>
        <w:tc>
          <w:tcPr>
            <w:tcW w:w="499" w:type="dxa"/>
            <w:vAlign w:val="center"/>
          </w:tcPr>
          <w:p>
            <w:pPr>
              <w:adjustRightInd w:val="0"/>
              <w:snapToGrid w:val="0"/>
              <w:jc w:val="left"/>
              <w:rPr>
                <w:rFonts w:ascii="Times New Roman" w:hAnsi="Times New Roman" w:eastAsia="仿宋_GB2312" w:cs="仿宋_GB2312"/>
                <w:b/>
                <w:bCs/>
                <w:sz w:val="20"/>
              </w:rPr>
            </w:pPr>
          </w:p>
        </w:tc>
        <w:tc>
          <w:tcPr>
            <w:tcW w:w="480" w:type="dxa"/>
            <w:gridSpan w:val="2"/>
            <w:vAlign w:val="center"/>
          </w:tcPr>
          <w:p>
            <w:pPr>
              <w:adjustRightInd w:val="0"/>
              <w:snapToGrid w:val="0"/>
              <w:jc w:val="left"/>
              <w:rPr>
                <w:rFonts w:ascii="Times New Roman" w:hAnsi="Times New Roman" w:eastAsia="仿宋_GB2312" w:cs="仿宋_GB2312"/>
                <w:b/>
                <w:bCs/>
                <w:sz w:val="20"/>
              </w:rPr>
            </w:pPr>
          </w:p>
        </w:tc>
        <w:tc>
          <w:tcPr>
            <w:tcW w:w="793" w:type="dxa"/>
          </w:tcPr>
          <w:p>
            <w:pPr>
              <w:adjustRightInd w:val="0"/>
              <w:snapToGrid w:val="0"/>
              <w:jc w:val="left"/>
              <w:rPr>
                <w:rFonts w:ascii="Times New Roman" w:hAnsi="Times New Roman" w:eastAsia="仿宋_GB2312" w:cs="仿宋_GB2312"/>
                <w:b/>
                <w:bCs/>
                <w:sz w:val="20"/>
              </w:rPr>
            </w:pPr>
          </w:p>
        </w:tc>
        <w:tc>
          <w:tcPr>
            <w:tcW w:w="412" w:type="dxa"/>
          </w:tcPr>
          <w:p>
            <w:pPr>
              <w:adjustRightInd w:val="0"/>
              <w:snapToGrid w:val="0"/>
              <w:jc w:val="left"/>
              <w:rPr>
                <w:rFonts w:ascii="Times New Roman" w:hAnsi="Times New Roman" w:eastAsia="仿宋_GB2312" w:cs="仿宋_GB2312"/>
                <w:b/>
                <w:bCs/>
                <w:sz w:val="20"/>
              </w:rPr>
            </w:pPr>
          </w:p>
        </w:tc>
        <w:tc>
          <w:tcPr>
            <w:tcW w:w="631" w:type="dxa"/>
            <w:gridSpan w:val="2"/>
            <w:vAlign w:val="center"/>
          </w:tcPr>
          <w:p>
            <w:pPr>
              <w:adjustRightInd w:val="0"/>
              <w:snapToGrid w:val="0"/>
              <w:jc w:val="left"/>
              <w:rPr>
                <w:rFonts w:ascii="Times New Roman" w:hAnsi="Times New Roman" w:eastAsia="仿宋_GB2312" w:cs="仿宋_GB2312"/>
                <w:b/>
                <w:bCs/>
                <w:sz w:val="20"/>
              </w:rPr>
            </w:pPr>
          </w:p>
        </w:tc>
        <w:tc>
          <w:tcPr>
            <w:tcW w:w="751" w:type="dxa"/>
            <w:vAlign w:val="center"/>
          </w:tcPr>
          <w:p>
            <w:pPr>
              <w:adjustRightInd w:val="0"/>
              <w:snapToGrid w:val="0"/>
              <w:jc w:val="left"/>
              <w:rPr>
                <w:rFonts w:ascii="Times New Roman" w:hAnsi="Times New Roman" w:eastAsia="仿宋_GB2312" w:cs="仿宋_GB2312"/>
                <w:b/>
                <w:bCs/>
                <w:sz w:val="20"/>
              </w:rPr>
            </w:pPr>
          </w:p>
        </w:tc>
        <w:tc>
          <w:tcPr>
            <w:tcW w:w="635" w:type="dxa"/>
            <w:vAlign w:val="center"/>
          </w:tcPr>
          <w:p>
            <w:pPr>
              <w:adjustRightInd w:val="0"/>
              <w:snapToGrid w:val="0"/>
              <w:jc w:val="left"/>
              <w:rPr>
                <w:rFonts w:ascii="Times New Roman" w:hAnsi="Times New Roman" w:eastAsia="仿宋_GB2312" w:cs="仿宋_GB2312"/>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634" w:type="dxa"/>
            <w:vAlign w:val="center"/>
          </w:tcPr>
          <w:p>
            <w:pPr>
              <w:adjustRightInd w:val="0"/>
              <w:snapToGrid w:val="0"/>
              <w:jc w:val="center"/>
              <w:rPr>
                <w:rFonts w:ascii="Times New Roman" w:hAnsi="Times New Roman" w:eastAsia="仿宋_GB2312" w:cs="仿宋_GB2312"/>
                <w:sz w:val="20"/>
              </w:rPr>
            </w:pPr>
            <w:r>
              <w:rPr>
                <w:rFonts w:hint="eastAsia" w:ascii="Times New Roman" w:hAnsi="Times New Roman" w:eastAsia="仿宋_GB2312" w:cs="仿宋_GB2312"/>
                <w:sz w:val="20"/>
              </w:rPr>
              <w:t>溶解气</w:t>
            </w:r>
          </w:p>
        </w:tc>
        <w:tc>
          <w:tcPr>
            <w:tcW w:w="783" w:type="dxa"/>
            <w:gridSpan w:val="2"/>
          </w:tcPr>
          <w:p>
            <w:pPr>
              <w:adjustRightInd w:val="0"/>
              <w:snapToGrid w:val="0"/>
              <w:jc w:val="center"/>
              <w:rPr>
                <w:rFonts w:ascii="Times New Roman" w:hAnsi="Times New Roman" w:eastAsia="仿宋_GB2312" w:cs="仿宋_GB2312"/>
                <w:sz w:val="20"/>
              </w:rPr>
            </w:pPr>
            <w:r>
              <w:rPr>
                <w:rFonts w:hint="eastAsia" w:ascii="Times New Roman" w:hAnsi="Times New Roman" w:eastAsia="仿宋_GB2312" w:cs="仿宋_GB2312"/>
                <w:sz w:val="20"/>
              </w:rPr>
              <w:t>亿立方米</w:t>
            </w:r>
          </w:p>
        </w:tc>
        <w:tc>
          <w:tcPr>
            <w:tcW w:w="359" w:type="dxa"/>
            <w:vAlign w:val="center"/>
          </w:tcPr>
          <w:p>
            <w:pPr>
              <w:adjustRightInd w:val="0"/>
              <w:snapToGrid w:val="0"/>
              <w:jc w:val="left"/>
              <w:rPr>
                <w:rFonts w:ascii="Times New Roman" w:hAnsi="Times New Roman" w:eastAsia="仿宋_GB2312" w:cs="仿宋_GB2312"/>
                <w:b/>
                <w:bCs/>
                <w:sz w:val="20"/>
              </w:rPr>
            </w:pPr>
          </w:p>
        </w:tc>
        <w:tc>
          <w:tcPr>
            <w:tcW w:w="749" w:type="dxa"/>
            <w:gridSpan w:val="2"/>
            <w:vAlign w:val="center"/>
          </w:tcPr>
          <w:p>
            <w:pPr>
              <w:adjustRightInd w:val="0"/>
              <w:snapToGrid w:val="0"/>
              <w:jc w:val="left"/>
              <w:rPr>
                <w:rFonts w:ascii="Times New Roman" w:hAnsi="Times New Roman" w:eastAsia="仿宋_GB2312" w:cs="仿宋_GB2312"/>
                <w:b/>
                <w:bCs/>
                <w:sz w:val="20"/>
              </w:rPr>
            </w:pPr>
          </w:p>
        </w:tc>
        <w:tc>
          <w:tcPr>
            <w:tcW w:w="549" w:type="dxa"/>
            <w:vAlign w:val="center"/>
          </w:tcPr>
          <w:p>
            <w:pPr>
              <w:adjustRightInd w:val="0"/>
              <w:snapToGrid w:val="0"/>
              <w:jc w:val="left"/>
              <w:rPr>
                <w:rFonts w:ascii="Times New Roman" w:hAnsi="Times New Roman" w:eastAsia="仿宋_GB2312" w:cs="仿宋_GB2312"/>
                <w:b/>
                <w:bCs/>
                <w:sz w:val="20"/>
              </w:rPr>
            </w:pPr>
          </w:p>
        </w:tc>
        <w:tc>
          <w:tcPr>
            <w:tcW w:w="410" w:type="dxa"/>
            <w:vAlign w:val="center"/>
          </w:tcPr>
          <w:p>
            <w:pPr>
              <w:adjustRightInd w:val="0"/>
              <w:snapToGrid w:val="0"/>
              <w:jc w:val="left"/>
              <w:rPr>
                <w:rFonts w:ascii="Times New Roman" w:hAnsi="Times New Roman" w:eastAsia="仿宋_GB2312" w:cs="仿宋_GB2312"/>
                <w:b/>
                <w:bCs/>
                <w:sz w:val="20"/>
              </w:rPr>
            </w:pPr>
          </w:p>
        </w:tc>
        <w:tc>
          <w:tcPr>
            <w:tcW w:w="874" w:type="dxa"/>
            <w:gridSpan w:val="2"/>
            <w:vAlign w:val="center"/>
          </w:tcPr>
          <w:p>
            <w:pPr>
              <w:adjustRightInd w:val="0"/>
              <w:snapToGrid w:val="0"/>
              <w:jc w:val="left"/>
              <w:rPr>
                <w:rFonts w:ascii="Times New Roman" w:hAnsi="Times New Roman" w:eastAsia="仿宋_GB2312" w:cs="仿宋_GB2312"/>
                <w:b/>
                <w:bCs/>
                <w:sz w:val="20"/>
              </w:rPr>
            </w:pPr>
          </w:p>
        </w:tc>
        <w:tc>
          <w:tcPr>
            <w:tcW w:w="499" w:type="dxa"/>
            <w:vAlign w:val="center"/>
          </w:tcPr>
          <w:p>
            <w:pPr>
              <w:adjustRightInd w:val="0"/>
              <w:snapToGrid w:val="0"/>
              <w:jc w:val="left"/>
              <w:rPr>
                <w:rFonts w:ascii="Times New Roman" w:hAnsi="Times New Roman" w:eastAsia="仿宋_GB2312" w:cs="仿宋_GB2312"/>
                <w:b/>
                <w:bCs/>
                <w:sz w:val="20"/>
              </w:rPr>
            </w:pPr>
          </w:p>
        </w:tc>
        <w:tc>
          <w:tcPr>
            <w:tcW w:w="480" w:type="dxa"/>
            <w:gridSpan w:val="2"/>
            <w:vAlign w:val="center"/>
          </w:tcPr>
          <w:p>
            <w:pPr>
              <w:adjustRightInd w:val="0"/>
              <w:snapToGrid w:val="0"/>
              <w:jc w:val="left"/>
              <w:rPr>
                <w:rFonts w:ascii="Times New Roman" w:hAnsi="Times New Roman" w:eastAsia="仿宋_GB2312" w:cs="仿宋_GB2312"/>
                <w:b/>
                <w:bCs/>
                <w:sz w:val="20"/>
              </w:rPr>
            </w:pPr>
          </w:p>
        </w:tc>
        <w:tc>
          <w:tcPr>
            <w:tcW w:w="793" w:type="dxa"/>
          </w:tcPr>
          <w:p>
            <w:pPr>
              <w:adjustRightInd w:val="0"/>
              <w:snapToGrid w:val="0"/>
              <w:jc w:val="left"/>
              <w:rPr>
                <w:rFonts w:ascii="Times New Roman" w:hAnsi="Times New Roman" w:eastAsia="仿宋_GB2312" w:cs="仿宋_GB2312"/>
                <w:b/>
                <w:bCs/>
                <w:sz w:val="20"/>
              </w:rPr>
            </w:pPr>
          </w:p>
        </w:tc>
        <w:tc>
          <w:tcPr>
            <w:tcW w:w="412" w:type="dxa"/>
          </w:tcPr>
          <w:p>
            <w:pPr>
              <w:adjustRightInd w:val="0"/>
              <w:snapToGrid w:val="0"/>
              <w:jc w:val="left"/>
              <w:rPr>
                <w:rFonts w:ascii="Times New Roman" w:hAnsi="Times New Roman" w:eastAsia="仿宋_GB2312" w:cs="仿宋_GB2312"/>
                <w:b/>
                <w:bCs/>
                <w:sz w:val="20"/>
              </w:rPr>
            </w:pPr>
          </w:p>
        </w:tc>
        <w:tc>
          <w:tcPr>
            <w:tcW w:w="631" w:type="dxa"/>
            <w:gridSpan w:val="2"/>
            <w:vAlign w:val="center"/>
          </w:tcPr>
          <w:p>
            <w:pPr>
              <w:adjustRightInd w:val="0"/>
              <w:snapToGrid w:val="0"/>
              <w:jc w:val="left"/>
              <w:rPr>
                <w:rFonts w:ascii="Times New Roman" w:hAnsi="Times New Roman" w:eastAsia="仿宋_GB2312" w:cs="仿宋_GB2312"/>
                <w:b/>
                <w:bCs/>
                <w:sz w:val="20"/>
              </w:rPr>
            </w:pPr>
          </w:p>
        </w:tc>
        <w:tc>
          <w:tcPr>
            <w:tcW w:w="751" w:type="dxa"/>
            <w:vAlign w:val="center"/>
          </w:tcPr>
          <w:p>
            <w:pPr>
              <w:adjustRightInd w:val="0"/>
              <w:snapToGrid w:val="0"/>
              <w:jc w:val="left"/>
              <w:rPr>
                <w:rFonts w:ascii="Times New Roman" w:hAnsi="Times New Roman" w:eastAsia="仿宋_GB2312" w:cs="仿宋_GB2312"/>
                <w:b/>
                <w:bCs/>
                <w:sz w:val="20"/>
              </w:rPr>
            </w:pPr>
          </w:p>
        </w:tc>
        <w:tc>
          <w:tcPr>
            <w:tcW w:w="635" w:type="dxa"/>
            <w:vAlign w:val="center"/>
          </w:tcPr>
          <w:p>
            <w:pPr>
              <w:adjustRightInd w:val="0"/>
              <w:snapToGrid w:val="0"/>
              <w:jc w:val="left"/>
              <w:rPr>
                <w:rFonts w:ascii="Times New Roman" w:hAnsi="Times New Roman" w:eastAsia="仿宋_GB2312" w:cs="仿宋_GB2312"/>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634" w:type="dxa"/>
            <w:vAlign w:val="center"/>
          </w:tcPr>
          <w:p>
            <w:pPr>
              <w:adjustRightInd w:val="0"/>
              <w:snapToGrid w:val="0"/>
              <w:jc w:val="center"/>
              <w:rPr>
                <w:rFonts w:ascii="Times New Roman" w:hAnsi="Times New Roman" w:eastAsia="仿宋_GB2312" w:cs="仿宋_GB2312"/>
                <w:sz w:val="20"/>
              </w:rPr>
            </w:pPr>
            <w:r>
              <w:rPr>
                <w:rFonts w:hint="eastAsia" w:ascii="Times New Roman" w:hAnsi="Times New Roman" w:eastAsia="仿宋_GB2312" w:cs="仿宋_GB2312"/>
                <w:sz w:val="20"/>
              </w:rPr>
              <w:t>煤层气</w:t>
            </w:r>
          </w:p>
        </w:tc>
        <w:tc>
          <w:tcPr>
            <w:tcW w:w="783" w:type="dxa"/>
            <w:gridSpan w:val="2"/>
          </w:tcPr>
          <w:p>
            <w:pPr>
              <w:adjustRightInd w:val="0"/>
              <w:snapToGrid w:val="0"/>
              <w:jc w:val="center"/>
              <w:rPr>
                <w:rFonts w:ascii="Times New Roman" w:hAnsi="Times New Roman" w:eastAsia="仿宋_GB2312" w:cs="仿宋_GB2312"/>
                <w:sz w:val="20"/>
              </w:rPr>
            </w:pPr>
            <w:r>
              <w:rPr>
                <w:rFonts w:hint="eastAsia" w:ascii="Times New Roman" w:hAnsi="Times New Roman" w:eastAsia="仿宋_GB2312" w:cs="仿宋_GB2312"/>
                <w:sz w:val="20"/>
              </w:rPr>
              <w:t>亿立方米</w:t>
            </w:r>
          </w:p>
        </w:tc>
        <w:tc>
          <w:tcPr>
            <w:tcW w:w="359" w:type="dxa"/>
            <w:vAlign w:val="center"/>
          </w:tcPr>
          <w:p>
            <w:pPr>
              <w:adjustRightInd w:val="0"/>
              <w:snapToGrid w:val="0"/>
              <w:jc w:val="left"/>
              <w:rPr>
                <w:rFonts w:ascii="Times New Roman" w:hAnsi="Times New Roman" w:eastAsia="仿宋_GB2312" w:cs="仿宋_GB2312"/>
                <w:b/>
                <w:bCs/>
                <w:sz w:val="20"/>
              </w:rPr>
            </w:pPr>
          </w:p>
        </w:tc>
        <w:tc>
          <w:tcPr>
            <w:tcW w:w="749" w:type="dxa"/>
            <w:gridSpan w:val="2"/>
            <w:vAlign w:val="center"/>
          </w:tcPr>
          <w:p>
            <w:pPr>
              <w:adjustRightInd w:val="0"/>
              <w:snapToGrid w:val="0"/>
              <w:jc w:val="left"/>
              <w:rPr>
                <w:rFonts w:ascii="Times New Roman" w:hAnsi="Times New Roman" w:eastAsia="仿宋_GB2312" w:cs="仿宋_GB2312"/>
                <w:b/>
                <w:bCs/>
                <w:sz w:val="20"/>
              </w:rPr>
            </w:pPr>
          </w:p>
        </w:tc>
        <w:tc>
          <w:tcPr>
            <w:tcW w:w="549" w:type="dxa"/>
            <w:vAlign w:val="center"/>
          </w:tcPr>
          <w:p>
            <w:pPr>
              <w:adjustRightInd w:val="0"/>
              <w:snapToGrid w:val="0"/>
              <w:jc w:val="left"/>
              <w:rPr>
                <w:rFonts w:ascii="Times New Roman" w:hAnsi="Times New Roman" w:eastAsia="仿宋_GB2312" w:cs="仿宋_GB2312"/>
                <w:b/>
                <w:bCs/>
                <w:sz w:val="20"/>
              </w:rPr>
            </w:pPr>
          </w:p>
        </w:tc>
        <w:tc>
          <w:tcPr>
            <w:tcW w:w="410" w:type="dxa"/>
            <w:vAlign w:val="center"/>
          </w:tcPr>
          <w:p>
            <w:pPr>
              <w:adjustRightInd w:val="0"/>
              <w:snapToGrid w:val="0"/>
              <w:jc w:val="left"/>
              <w:rPr>
                <w:rFonts w:ascii="Times New Roman" w:hAnsi="Times New Roman" w:eastAsia="仿宋_GB2312" w:cs="仿宋_GB2312"/>
                <w:b/>
                <w:bCs/>
                <w:sz w:val="20"/>
              </w:rPr>
            </w:pPr>
          </w:p>
        </w:tc>
        <w:tc>
          <w:tcPr>
            <w:tcW w:w="874" w:type="dxa"/>
            <w:gridSpan w:val="2"/>
            <w:vAlign w:val="center"/>
          </w:tcPr>
          <w:p>
            <w:pPr>
              <w:adjustRightInd w:val="0"/>
              <w:snapToGrid w:val="0"/>
              <w:jc w:val="left"/>
              <w:rPr>
                <w:rFonts w:ascii="Times New Roman" w:hAnsi="Times New Roman" w:eastAsia="仿宋_GB2312" w:cs="仿宋_GB2312"/>
                <w:b/>
                <w:bCs/>
                <w:sz w:val="20"/>
              </w:rPr>
            </w:pPr>
          </w:p>
        </w:tc>
        <w:tc>
          <w:tcPr>
            <w:tcW w:w="499" w:type="dxa"/>
            <w:vAlign w:val="center"/>
          </w:tcPr>
          <w:p>
            <w:pPr>
              <w:adjustRightInd w:val="0"/>
              <w:snapToGrid w:val="0"/>
              <w:jc w:val="left"/>
              <w:rPr>
                <w:rFonts w:ascii="Times New Roman" w:hAnsi="Times New Roman" w:eastAsia="仿宋_GB2312" w:cs="仿宋_GB2312"/>
                <w:b/>
                <w:bCs/>
                <w:sz w:val="20"/>
              </w:rPr>
            </w:pPr>
          </w:p>
        </w:tc>
        <w:tc>
          <w:tcPr>
            <w:tcW w:w="480" w:type="dxa"/>
            <w:gridSpan w:val="2"/>
            <w:vAlign w:val="center"/>
          </w:tcPr>
          <w:p>
            <w:pPr>
              <w:adjustRightInd w:val="0"/>
              <w:snapToGrid w:val="0"/>
              <w:jc w:val="left"/>
              <w:rPr>
                <w:rFonts w:ascii="Times New Roman" w:hAnsi="Times New Roman" w:eastAsia="仿宋_GB2312" w:cs="仿宋_GB2312"/>
                <w:b/>
                <w:bCs/>
                <w:sz w:val="20"/>
              </w:rPr>
            </w:pPr>
          </w:p>
        </w:tc>
        <w:tc>
          <w:tcPr>
            <w:tcW w:w="793" w:type="dxa"/>
          </w:tcPr>
          <w:p>
            <w:pPr>
              <w:adjustRightInd w:val="0"/>
              <w:snapToGrid w:val="0"/>
              <w:jc w:val="left"/>
              <w:rPr>
                <w:rFonts w:ascii="Times New Roman" w:hAnsi="Times New Roman" w:eastAsia="仿宋_GB2312" w:cs="仿宋_GB2312"/>
                <w:b/>
                <w:bCs/>
                <w:sz w:val="20"/>
              </w:rPr>
            </w:pPr>
          </w:p>
        </w:tc>
        <w:tc>
          <w:tcPr>
            <w:tcW w:w="412" w:type="dxa"/>
          </w:tcPr>
          <w:p>
            <w:pPr>
              <w:adjustRightInd w:val="0"/>
              <w:snapToGrid w:val="0"/>
              <w:jc w:val="left"/>
              <w:rPr>
                <w:rFonts w:ascii="Times New Roman" w:hAnsi="Times New Roman" w:eastAsia="仿宋_GB2312" w:cs="仿宋_GB2312"/>
                <w:b/>
                <w:bCs/>
                <w:sz w:val="20"/>
              </w:rPr>
            </w:pPr>
          </w:p>
        </w:tc>
        <w:tc>
          <w:tcPr>
            <w:tcW w:w="631" w:type="dxa"/>
            <w:gridSpan w:val="2"/>
            <w:vAlign w:val="center"/>
          </w:tcPr>
          <w:p>
            <w:pPr>
              <w:adjustRightInd w:val="0"/>
              <w:snapToGrid w:val="0"/>
              <w:jc w:val="left"/>
              <w:rPr>
                <w:rFonts w:ascii="Times New Roman" w:hAnsi="Times New Roman" w:eastAsia="仿宋_GB2312" w:cs="仿宋_GB2312"/>
                <w:b/>
                <w:bCs/>
                <w:sz w:val="20"/>
              </w:rPr>
            </w:pPr>
          </w:p>
        </w:tc>
        <w:tc>
          <w:tcPr>
            <w:tcW w:w="751" w:type="dxa"/>
            <w:vAlign w:val="center"/>
          </w:tcPr>
          <w:p>
            <w:pPr>
              <w:adjustRightInd w:val="0"/>
              <w:snapToGrid w:val="0"/>
              <w:jc w:val="left"/>
              <w:rPr>
                <w:rFonts w:ascii="Times New Roman" w:hAnsi="Times New Roman" w:eastAsia="仿宋_GB2312" w:cs="仿宋_GB2312"/>
                <w:b/>
                <w:bCs/>
                <w:sz w:val="20"/>
              </w:rPr>
            </w:pPr>
          </w:p>
        </w:tc>
        <w:tc>
          <w:tcPr>
            <w:tcW w:w="635" w:type="dxa"/>
            <w:vAlign w:val="center"/>
          </w:tcPr>
          <w:p>
            <w:pPr>
              <w:adjustRightInd w:val="0"/>
              <w:snapToGrid w:val="0"/>
              <w:jc w:val="left"/>
              <w:rPr>
                <w:rFonts w:ascii="Times New Roman" w:hAnsi="Times New Roman" w:eastAsia="仿宋_GB2312" w:cs="仿宋_GB2312"/>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634" w:type="dxa"/>
            <w:vAlign w:val="center"/>
          </w:tcPr>
          <w:p>
            <w:pPr>
              <w:adjustRightInd w:val="0"/>
              <w:snapToGrid w:val="0"/>
              <w:jc w:val="center"/>
              <w:rPr>
                <w:rFonts w:ascii="Times New Roman" w:hAnsi="Times New Roman" w:eastAsia="仿宋_GB2312" w:cs="仿宋_GB2312"/>
                <w:sz w:val="20"/>
              </w:rPr>
            </w:pPr>
            <w:r>
              <w:rPr>
                <w:rFonts w:hint="eastAsia" w:ascii="Times New Roman" w:hAnsi="Times New Roman" w:eastAsia="仿宋_GB2312" w:cs="仿宋_GB2312"/>
                <w:sz w:val="20"/>
              </w:rPr>
              <w:t>页岩气</w:t>
            </w:r>
          </w:p>
        </w:tc>
        <w:tc>
          <w:tcPr>
            <w:tcW w:w="783" w:type="dxa"/>
            <w:gridSpan w:val="2"/>
          </w:tcPr>
          <w:p>
            <w:pPr>
              <w:adjustRightInd w:val="0"/>
              <w:snapToGrid w:val="0"/>
              <w:jc w:val="center"/>
              <w:rPr>
                <w:rFonts w:ascii="Times New Roman" w:hAnsi="Times New Roman" w:eastAsia="仿宋_GB2312" w:cs="仿宋_GB2312"/>
                <w:sz w:val="20"/>
              </w:rPr>
            </w:pPr>
            <w:r>
              <w:rPr>
                <w:rFonts w:hint="eastAsia" w:ascii="Times New Roman" w:hAnsi="Times New Roman" w:eastAsia="仿宋_GB2312" w:cs="仿宋_GB2312"/>
                <w:sz w:val="20"/>
              </w:rPr>
              <w:t>亿立方米</w:t>
            </w:r>
          </w:p>
        </w:tc>
        <w:tc>
          <w:tcPr>
            <w:tcW w:w="359" w:type="dxa"/>
            <w:vAlign w:val="center"/>
          </w:tcPr>
          <w:p>
            <w:pPr>
              <w:adjustRightInd w:val="0"/>
              <w:snapToGrid w:val="0"/>
              <w:jc w:val="left"/>
              <w:rPr>
                <w:rFonts w:ascii="Times New Roman" w:hAnsi="Times New Roman" w:eastAsia="仿宋_GB2312" w:cs="仿宋_GB2312"/>
                <w:b/>
                <w:bCs/>
                <w:sz w:val="20"/>
              </w:rPr>
            </w:pPr>
          </w:p>
        </w:tc>
        <w:tc>
          <w:tcPr>
            <w:tcW w:w="749" w:type="dxa"/>
            <w:gridSpan w:val="2"/>
            <w:vAlign w:val="center"/>
          </w:tcPr>
          <w:p>
            <w:pPr>
              <w:adjustRightInd w:val="0"/>
              <w:snapToGrid w:val="0"/>
              <w:jc w:val="left"/>
              <w:rPr>
                <w:rFonts w:ascii="Times New Roman" w:hAnsi="Times New Roman" w:eastAsia="仿宋_GB2312" w:cs="仿宋_GB2312"/>
                <w:b/>
                <w:bCs/>
                <w:sz w:val="20"/>
              </w:rPr>
            </w:pPr>
          </w:p>
        </w:tc>
        <w:tc>
          <w:tcPr>
            <w:tcW w:w="549" w:type="dxa"/>
            <w:vAlign w:val="center"/>
          </w:tcPr>
          <w:p>
            <w:pPr>
              <w:adjustRightInd w:val="0"/>
              <w:snapToGrid w:val="0"/>
              <w:jc w:val="left"/>
              <w:rPr>
                <w:rFonts w:ascii="Times New Roman" w:hAnsi="Times New Roman" w:eastAsia="仿宋_GB2312" w:cs="仿宋_GB2312"/>
                <w:b/>
                <w:bCs/>
                <w:sz w:val="20"/>
              </w:rPr>
            </w:pPr>
          </w:p>
        </w:tc>
        <w:tc>
          <w:tcPr>
            <w:tcW w:w="410" w:type="dxa"/>
            <w:vAlign w:val="center"/>
          </w:tcPr>
          <w:p>
            <w:pPr>
              <w:adjustRightInd w:val="0"/>
              <w:snapToGrid w:val="0"/>
              <w:jc w:val="left"/>
              <w:rPr>
                <w:rFonts w:ascii="Times New Roman" w:hAnsi="Times New Roman" w:eastAsia="仿宋_GB2312" w:cs="仿宋_GB2312"/>
                <w:b/>
                <w:bCs/>
                <w:sz w:val="20"/>
              </w:rPr>
            </w:pPr>
          </w:p>
        </w:tc>
        <w:tc>
          <w:tcPr>
            <w:tcW w:w="874" w:type="dxa"/>
            <w:gridSpan w:val="2"/>
            <w:vAlign w:val="center"/>
          </w:tcPr>
          <w:p>
            <w:pPr>
              <w:adjustRightInd w:val="0"/>
              <w:snapToGrid w:val="0"/>
              <w:jc w:val="left"/>
              <w:rPr>
                <w:rFonts w:ascii="Times New Roman" w:hAnsi="Times New Roman" w:eastAsia="仿宋_GB2312" w:cs="仿宋_GB2312"/>
                <w:b/>
                <w:bCs/>
                <w:sz w:val="20"/>
              </w:rPr>
            </w:pPr>
          </w:p>
        </w:tc>
        <w:tc>
          <w:tcPr>
            <w:tcW w:w="499" w:type="dxa"/>
            <w:vAlign w:val="center"/>
          </w:tcPr>
          <w:p>
            <w:pPr>
              <w:adjustRightInd w:val="0"/>
              <w:snapToGrid w:val="0"/>
              <w:jc w:val="left"/>
              <w:rPr>
                <w:rFonts w:ascii="Times New Roman" w:hAnsi="Times New Roman" w:eastAsia="仿宋_GB2312" w:cs="仿宋_GB2312"/>
                <w:b/>
                <w:bCs/>
                <w:sz w:val="20"/>
              </w:rPr>
            </w:pPr>
          </w:p>
        </w:tc>
        <w:tc>
          <w:tcPr>
            <w:tcW w:w="480" w:type="dxa"/>
            <w:gridSpan w:val="2"/>
            <w:vAlign w:val="center"/>
          </w:tcPr>
          <w:p>
            <w:pPr>
              <w:adjustRightInd w:val="0"/>
              <w:snapToGrid w:val="0"/>
              <w:jc w:val="left"/>
              <w:rPr>
                <w:rFonts w:ascii="Times New Roman" w:hAnsi="Times New Roman" w:eastAsia="仿宋_GB2312" w:cs="仿宋_GB2312"/>
                <w:b/>
                <w:bCs/>
                <w:sz w:val="20"/>
              </w:rPr>
            </w:pPr>
          </w:p>
        </w:tc>
        <w:tc>
          <w:tcPr>
            <w:tcW w:w="793" w:type="dxa"/>
          </w:tcPr>
          <w:p>
            <w:pPr>
              <w:adjustRightInd w:val="0"/>
              <w:snapToGrid w:val="0"/>
              <w:jc w:val="left"/>
              <w:rPr>
                <w:rFonts w:ascii="Times New Roman" w:hAnsi="Times New Roman" w:eastAsia="仿宋_GB2312" w:cs="仿宋_GB2312"/>
                <w:b/>
                <w:bCs/>
                <w:sz w:val="20"/>
              </w:rPr>
            </w:pPr>
          </w:p>
        </w:tc>
        <w:tc>
          <w:tcPr>
            <w:tcW w:w="412" w:type="dxa"/>
          </w:tcPr>
          <w:p>
            <w:pPr>
              <w:adjustRightInd w:val="0"/>
              <w:snapToGrid w:val="0"/>
              <w:jc w:val="left"/>
              <w:rPr>
                <w:rFonts w:ascii="Times New Roman" w:hAnsi="Times New Roman" w:eastAsia="仿宋_GB2312" w:cs="仿宋_GB2312"/>
                <w:b/>
                <w:bCs/>
                <w:sz w:val="20"/>
              </w:rPr>
            </w:pPr>
          </w:p>
        </w:tc>
        <w:tc>
          <w:tcPr>
            <w:tcW w:w="631" w:type="dxa"/>
            <w:gridSpan w:val="2"/>
            <w:vAlign w:val="center"/>
          </w:tcPr>
          <w:p>
            <w:pPr>
              <w:adjustRightInd w:val="0"/>
              <w:snapToGrid w:val="0"/>
              <w:jc w:val="left"/>
              <w:rPr>
                <w:rFonts w:ascii="Times New Roman" w:hAnsi="Times New Roman" w:eastAsia="仿宋_GB2312" w:cs="仿宋_GB2312"/>
                <w:b/>
                <w:bCs/>
                <w:sz w:val="20"/>
              </w:rPr>
            </w:pPr>
          </w:p>
        </w:tc>
        <w:tc>
          <w:tcPr>
            <w:tcW w:w="751" w:type="dxa"/>
            <w:vAlign w:val="center"/>
          </w:tcPr>
          <w:p>
            <w:pPr>
              <w:adjustRightInd w:val="0"/>
              <w:snapToGrid w:val="0"/>
              <w:jc w:val="left"/>
              <w:rPr>
                <w:rFonts w:ascii="Times New Roman" w:hAnsi="Times New Roman" w:eastAsia="仿宋_GB2312" w:cs="仿宋_GB2312"/>
                <w:b/>
                <w:bCs/>
                <w:sz w:val="20"/>
              </w:rPr>
            </w:pPr>
          </w:p>
        </w:tc>
        <w:tc>
          <w:tcPr>
            <w:tcW w:w="635" w:type="dxa"/>
            <w:vAlign w:val="center"/>
          </w:tcPr>
          <w:p>
            <w:pPr>
              <w:adjustRightInd w:val="0"/>
              <w:snapToGrid w:val="0"/>
              <w:jc w:val="left"/>
              <w:rPr>
                <w:rFonts w:ascii="Times New Roman" w:hAnsi="Times New Roman" w:eastAsia="仿宋_GB2312" w:cs="仿宋_GB2312"/>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 w:hRule="atLeast"/>
          <w:jc w:val="center"/>
        </w:trPr>
        <w:tc>
          <w:tcPr>
            <w:tcW w:w="634" w:type="dxa"/>
            <w:vAlign w:val="center"/>
          </w:tcPr>
          <w:p>
            <w:pPr>
              <w:adjustRightInd w:val="0"/>
              <w:snapToGrid w:val="0"/>
              <w:jc w:val="center"/>
              <w:rPr>
                <w:rFonts w:ascii="Times New Roman" w:hAnsi="Times New Roman" w:eastAsia="仿宋_GB2312" w:cs="仿宋_GB2312"/>
                <w:sz w:val="20"/>
              </w:rPr>
            </w:pPr>
            <w:r>
              <w:rPr>
                <w:rFonts w:hint="eastAsia" w:ascii="Times New Roman" w:hAnsi="Times New Roman" w:eastAsia="仿宋_GB2312" w:cs="仿宋_GB2312"/>
                <w:sz w:val="20"/>
              </w:rPr>
              <w:t>二氧化碳气</w:t>
            </w:r>
          </w:p>
        </w:tc>
        <w:tc>
          <w:tcPr>
            <w:tcW w:w="783" w:type="dxa"/>
            <w:gridSpan w:val="2"/>
            <w:vAlign w:val="center"/>
          </w:tcPr>
          <w:p>
            <w:pPr>
              <w:adjustRightInd w:val="0"/>
              <w:snapToGrid w:val="0"/>
              <w:jc w:val="center"/>
              <w:rPr>
                <w:rFonts w:ascii="Times New Roman" w:hAnsi="Times New Roman" w:eastAsia="仿宋_GB2312" w:cs="仿宋_GB2312"/>
                <w:sz w:val="20"/>
              </w:rPr>
            </w:pPr>
            <w:r>
              <w:rPr>
                <w:rFonts w:hint="eastAsia" w:ascii="Times New Roman" w:hAnsi="Times New Roman" w:eastAsia="仿宋_GB2312" w:cs="仿宋_GB2312"/>
                <w:sz w:val="20"/>
              </w:rPr>
              <w:t>亿立方米</w:t>
            </w:r>
          </w:p>
        </w:tc>
        <w:tc>
          <w:tcPr>
            <w:tcW w:w="359" w:type="dxa"/>
            <w:vAlign w:val="center"/>
          </w:tcPr>
          <w:p>
            <w:pPr>
              <w:adjustRightInd w:val="0"/>
              <w:snapToGrid w:val="0"/>
              <w:jc w:val="left"/>
              <w:rPr>
                <w:rFonts w:ascii="Times New Roman" w:hAnsi="Times New Roman" w:eastAsia="仿宋_GB2312" w:cs="仿宋_GB2312"/>
                <w:b/>
                <w:bCs/>
                <w:sz w:val="20"/>
              </w:rPr>
            </w:pPr>
          </w:p>
        </w:tc>
        <w:tc>
          <w:tcPr>
            <w:tcW w:w="749" w:type="dxa"/>
            <w:gridSpan w:val="2"/>
            <w:vAlign w:val="center"/>
          </w:tcPr>
          <w:p>
            <w:pPr>
              <w:adjustRightInd w:val="0"/>
              <w:snapToGrid w:val="0"/>
              <w:jc w:val="left"/>
              <w:rPr>
                <w:rFonts w:ascii="Times New Roman" w:hAnsi="Times New Roman" w:eastAsia="仿宋_GB2312" w:cs="仿宋_GB2312"/>
                <w:b/>
                <w:bCs/>
                <w:sz w:val="20"/>
              </w:rPr>
            </w:pPr>
          </w:p>
        </w:tc>
        <w:tc>
          <w:tcPr>
            <w:tcW w:w="549" w:type="dxa"/>
            <w:vAlign w:val="center"/>
          </w:tcPr>
          <w:p>
            <w:pPr>
              <w:adjustRightInd w:val="0"/>
              <w:snapToGrid w:val="0"/>
              <w:jc w:val="left"/>
              <w:rPr>
                <w:rFonts w:ascii="Times New Roman" w:hAnsi="Times New Roman" w:eastAsia="仿宋_GB2312" w:cs="仿宋_GB2312"/>
                <w:b/>
                <w:bCs/>
                <w:sz w:val="20"/>
              </w:rPr>
            </w:pPr>
          </w:p>
        </w:tc>
        <w:tc>
          <w:tcPr>
            <w:tcW w:w="410" w:type="dxa"/>
            <w:vAlign w:val="center"/>
          </w:tcPr>
          <w:p>
            <w:pPr>
              <w:adjustRightInd w:val="0"/>
              <w:snapToGrid w:val="0"/>
              <w:jc w:val="left"/>
              <w:rPr>
                <w:rFonts w:ascii="Times New Roman" w:hAnsi="Times New Roman" w:eastAsia="仿宋_GB2312" w:cs="仿宋_GB2312"/>
                <w:b/>
                <w:bCs/>
                <w:sz w:val="20"/>
              </w:rPr>
            </w:pPr>
          </w:p>
        </w:tc>
        <w:tc>
          <w:tcPr>
            <w:tcW w:w="874" w:type="dxa"/>
            <w:gridSpan w:val="2"/>
            <w:vAlign w:val="center"/>
          </w:tcPr>
          <w:p>
            <w:pPr>
              <w:adjustRightInd w:val="0"/>
              <w:snapToGrid w:val="0"/>
              <w:jc w:val="left"/>
              <w:rPr>
                <w:rFonts w:ascii="Times New Roman" w:hAnsi="Times New Roman" w:eastAsia="仿宋_GB2312" w:cs="仿宋_GB2312"/>
                <w:b/>
                <w:bCs/>
                <w:sz w:val="20"/>
              </w:rPr>
            </w:pPr>
          </w:p>
        </w:tc>
        <w:tc>
          <w:tcPr>
            <w:tcW w:w="499" w:type="dxa"/>
            <w:vAlign w:val="center"/>
          </w:tcPr>
          <w:p>
            <w:pPr>
              <w:adjustRightInd w:val="0"/>
              <w:snapToGrid w:val="0"/>
              <w:jc w:val="left"/>
              <w:rPr>
                <w:rFonts w:ascii="Times New Roman" w:hAnsi="Times New Roman" w:eastAsia="仿宋_GB2312" w:cs="仿宋_GB2312"/>
                <w:b/>
                <w:bCs/>
                <w:sz w:val="20"/>
              </w:rPr>
            </w:pPr>
          </w:p>
        </w:tc>
        <w:tc>
          <w:tcPr>
            <w:tcW w:w="480" w:type="dxa"/>
            <w:gridSpan w:val="2"/>
            <w:vAlign w:val="center"/>
          </w:tcPr>
          <w:p>
            <w:pPr>
              <w:adjustRightInd w:val="0"/>
              <w:snapToGrid w:val="0"/>
              <w:jc w:val="left"/>
              <w:rPr>
                <w:rFonts w:ascii="Times New Roman" w:hAnsi="Times New Roman" w:eastAsia="仿宋_GB2312" w:cs="仿宋_GB2312"/>
                <w:b/>
                <w:bCs/>
                <w:sz w:val="20"/>
              </w:rPr>
            </w:pPr>
          </w:p>
        </w:tc>
        <w:tc>
          <w:tcPr>
            <w:tcW w:w="793" w:type="dxa"/>
          </w:tcPr>
          <w:p>
            <w:pPr>
              <w:adjustRightInd w:val="0"/>
              <w:snapToGrid w:val="0"/>
              <w:jc w:val="left"/>
              <w:rPr>
                <w:rFonts w:ascii="Times New Roman" w:hAnsi="Times New Roman" w:eastAsia="仿宋_GB2312" w:cs="仿宋_GB2312"/>
                <w:b/>
                <w:bCs/>
                <w:sz w:val="20"/>
              </w:rPr>
            </w:pPr>
          </w:p>
        </w:tc>
        <w:tc>
          <w:tcPr>
            <w:tcW w:w="412" w:type="dxa"/>
          </w:tcPr>
          <w:p>
            <w:pPr>
              <w:adjustRightInd w:val="0"/>
              <w:snapToGrid w:val="0"/>
              <w:jc w:val="left"/>
              <w:rPr>
                <w:rFonts w:ascii="Times New Roman" w:hAnsi="Times New Roman" w:eastAsia="仿宋_GB2312" w:cs="仿宋_GB2312"/>
                <w:b/>
                <w:bCs/>
                <w:sz w:val="20"/>
              </w:rPr>
            </w:pPr>
          </w:p>
        </w:tc>
        <w:tc>
          <w:tcPr>
            <w:tcW w:w="631" w:type="dxa"/>
            <w:gridSpan w:val="2"/>
            <w:vAlign w:val="center"/>
          </w:tcPr>
          <w:p>
            <w:pPr>
              <w:adjustRightInd w:val="0"/>
              <w:snapToGrid w:val="0"/>
              <w:jc w:val="left"/>
              <w:rPr>
                <w:rFonts w:ascii="Times New Roman" w:hAnsi="Times New Roman" w:eastAsia="仿宋_GB2312" w:cs="仿宋_GB2312"/>
                <w:b/>
                <w:bCs/>
                <w:sz w:val="20"/>
              </w:rPr>
            </w:pPr>
          </w:p>
        </w:tc>
        <w:tc>
          <w:tcPr>
            <w:tcW w:w="751" w:type="dxa"/>
            <w:vAlign w:val="center"/>
          </w:tcPr>
          <w:p>
            <w:pPr>
              <w:adjustRightInd w:val="0"/>
              <w:snapToGrid w:val="0"/>
              <w:jc w:val="left"/>
              <w:rPr>
                <w:rFonts w:ascii="Times New Roman" w:hAnsi="Times New Roman" w:eastAsia="仿宋_GB2312" w:cs="仿宋_GB2312"/>
                <w:b/>
                <w:bCs/>
                <w:sz w:val="20"/>
              </w:rPr>
            </w:pPr>
          </w:p>
        </w:tc>
        <w:tc>
          <w:tcPr>
            <w:tcW w:w="635" w:type="dxa"/>
            <w:vAlign w:val="center"/>
          </w:tcPr>
          <w:p>
            <w:pPr>
              <w:adjustRightInd w:val="0"/>
              <w:snapToGrid w:val="0"/>
              <w:jc w:val="left"/>
              <w:rPr>
                <w:rFonts w:ascii="Times New Roman" w:hAnsi="Times New Roman" w:eastAsia="仿宋_GB2312" w:cs="仿宋_GB2312"/>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634" w:type="dxa"/>
            <w:vAlign w:val="center"/>
          </w:tcPr>
          <w:p>
            <w:pPr>
              <w:adjustRightInd w:val="0"/>
              <w:snapToGrid w:val="0"/>
              <w:jc w:val="center"/>
              <w:rPr>
                <w:rFonts w:ascii="Times New Roman" w:hAnsi="Times New Roman" w:eastAsia="仿宋_GB2312" w:cs="仿宋_GB2312"/>
                <w:sz w:val="20"/>
              </w:rPr>
            </w:pPr>
            <w:r>
              <w:rPr>
                <w:rFonts w:hint="eastAsia" w:ascii="Times New Roman" w:hAnsi="Times New Roman" w:eastAsia="仿宋_GB2312" w:cs="仿宋_GB2312"/>
                <w:sz w:val="20"/>
              </w:rPr>
              <w:t>氦气</w:t>
            </w:r>
          </w:p>
        </w:tc>
        <w:tc>
          <w:tcPr>
            <w:tcW w:w="783" w:type="dxa"/>
            <w:gridSpan w:val="2"/>
            <w:vAlign w:val="center"/>
          </w:tcPr>
          <w:p>
            <w:pPr>
              <w:adjustRightInd w:val="0"/>
              <w:snapToGrid w:val="0"/>
              <w:jc w:val="center"/>
              <w:rPr>
                <w:rFonts w:ascii="Times New Roman" w:hAnsi="Times New Roman" w:eastAsia="仿宋_GB2312" w:cs="仿宋_GB2312"/>
                <w:sz w:val="20"/>
              </w:rPr>
            </w:pPr>
            <w:r>
              <w:rPr>
                <w:rFonts w:hint="eastAsia" w:ascii="Times New Roman" w:hAnsi="Times New Roman" w:eastAsia="仿宋_GB2312" w:cs="仿宋_GB2312"/>
                <w:sz w:val="20"/>
              </w:rPr>
              <w:t>万立方米</w:t>
            </w:r>
          </w:p>
        </w:tc>
        <w:tc>
          <w:tcPr>
            <w:tcW w:w="359" w:type="dxa"/>
            <w:vAlign w:val="center"/>
          </w:tcPr>
          <w:p>
            <w:pPr>
              <w:adjustRightInd w:val="0"/>
              <w:snapToGrid w:val="0"/>
              <w:jc w:val="left"/>
              <w:rPr>
                <w:rFonts w:ascii="Times New Roman" w:hAnsi="Times New Roman" w:eastAsia="仿宋_GB2312" w:cs="仿宋_GB2312"/>
                <w:b/>
                <w:bCs/>
                <w:sz w:val="20"/>
              </w:rPr>
            </w:pPr>
          </w:p>
        </w:tc>
        <w:tc>
          <w:tcPr>
            <w:tcW w:w="749" w:type="dxa"/>
            <w:gridSpan w:val="2"/>
            <w:vAlign w:val="center"/>
          </w:tcPr>
          <w:p>
            <w:pPr>
              <w:adjustRightInd w:val="0"/>
              <w:snapToGrid w:val="0"/>
              <w:jc w:val="left"/>
              <w:rPr>
                <w:rFonts w:ascii="Times New Roman" w:hAnsi="Times New Roman" w:eastAsia="仿宋_GB2312" w:cs="仿宋_GB2312"/>
                <w:b/>
                <w:bCs/>
                <w:sz w:val="20"/>
              </w:rPr>
            </w:pPr>
          </w:p>
        </w:tc>
        <w:tc>
          <w:tcPr>
            <w:tcW w:w="549" w:type="dxa"/>
            <w:vAlign w:val="center"/>
          </w:tcPr>
          <w:p>
            <w:pPr>
              <w:adjustRightInd w:val="0"/>
              <w:snapToGrid w:val="0"/>
              <w:jc w:val="left"/>
              <w:rPr>
                <w:rFonts w:ascii="Times New Roman" w:hAnsi="Times New Roman" w:eastAsia="仿宋_GB2312" w:cs="仿宋_GB2312"/>
                <w:b/>
                <w:bCs/>
                <w:sz w:val="20"/>
              </w:rPr>
            </w:pPr>
          </w:p>
        </w:tc>
        <w:tc>
          <w:tcPr>
            <w:tcW w:w="410" w:type="dxa"/>
            <w:vAlign w:val="center"/>
          </w:tcPr>
          <w:p>
            <w:pPr>
              <w:adjustRightInd w:val="0"/>
              <w:snapToGrid w:val="0"/>
              <w:jc w:val="left"/>
              <w:rPr>
                <w:rFonts w:ascii="Times New Roman" w:hAnsi="Times New Roman" w:eastAsia="仿宋_GB2312" w:cs="仿宋_GB2312"/>
                <w:b/>
                <w:bCs/>
                <w:sz w:val="20"/>
              </w:rPr>
            </w:pPr>
          </w:p>
        </w:tc>
        <w:tc>
          <w:tcPr>
            <w:tcW w:w="874" w:type="dxa"/>
            <w:gridSpan w:val="2"/>
            <w:vAlign w:val="center"/>
          </w:tcPr>
          <w:p>
            <w:pPr>
              <w:adjustRightInd w:val="0"/>
              <w:snapToGrid w:val="0"/>
              <w:jc w:val="left"/>
              <w:rPr>
                <w:rFonts w:ascii="Times New Roman" w:hAnsi="Times New Roman" w:eastAsia="仿宋_GB2312" w:cs="仿宋_GB2312"/>
                <w:b/>
                <w:bCs/>
                <w:sz w:val="20"/>
              </w:rPr>
            </w:pPr>
          </w:p>
        </w:tc>
        <w:tc>
          <w:tcPr>
            <w:tcW w:w="499" w:type="dxa"/>
            <w:vAlign w:val="center"/>
          </w:tcPr>
          <w:p>
            <w:pPr>
              <w:adjustRightInd w:val="0"/>
              <w:snapToGrid w:val="0"/>
              <w:jc w:val="left"/>
              <w:rPr>
                <w:rFonts w:ascii="Times New Roman" w:hAnsi="Times New Roman" w:eastAsia="仿宋_GB2312" w:cs="仿宋_GB2312"/>
                <w:b/>
                <w:bCs/>
                <w:sz w:val="20"/>
              </w:rPr>
            </w:pPr>
          </w:p>
        </w:tc>
        <w:tc>
          <w:tcPr>
            <w:tcW w:w="480" w:type="dxa"/>
            <w:gridSpan w:val="2"/>
            <w:vAlign w:val="center"/>
          </w:tcPr>
          <w:p>
            <w:pPr>
              <w:adjustRightInd w:val="0"/>
              <w:snapToGrid w:val="0"/>
              <w:jc w:val="left"/>
              <w:rPr>
                <w:rFonts w:ascii="Times New Roman" w:hAnsi="Times New Roman" w:eastAsia="仿宋_GB2312" w:cs="仿宋_GB2312"/>
                <w:b/>
                <w:bCs/>
                <w:sz w:val="20"/>
              </w:rPr>
            </w:pPr>
          </w:p>
        </w:tc>
        <w:tc>
          <w:tcPr>
            <w:tcW w:w="793" w:type="dxa"/>
          </w:tcPr>
          <w:p>
            <w:pPr>
              <w:adjustRightInd w:val="0"/>
              <w:snapToGrid w:val="0"/>
              <w:jc w:val="left"/>
              <w:rPr>
                <w:rFonts w:ascii="Times New Roman" w:hAnsi="Times New Roman" w:eastAsia="仿宋_GB2312" w:cs="仿宋_GB2312"/>
                <w:b/>
                <w:bCs/>
                <w:sz w:val="20"/>
              </w:rPr>
            </w:pPr>
          </w:p>
        </w:tc>
        <w:tc>
          <w:tcPr>
            <w:tcW w:w="412" w:type="dxa"/>
          </w:tcPr>
          <w:p>
            <w:pPr>
              <w:adjustRightInd w:val="0"/>
              <w:snapToGrid w:val="0"/>
              <w:jc w:val="left"/>
              <w:rPr>
                <w:rFonts w:ascii="Times New Roman" w:hAnsi="Times New Roman" w:eastAsia="仿宋_GB2312" w:cs="仿宋_GB2312"/>
                <w:b/>
                <w:bCs/>
                <w:sz w:val="20"/>
              </w:rPr>
            </w:pPr>
          </w:p>
        </w:tc>
        <w:tc>
          <w:tcPr>
            <w:tcW w:w="631" w:type="dxa"/>
            <w:gridSpan w:val="2"/>
            <w:vAlign w:val="center"/>
          </w:tcPr>
          <w:p>
            <w:pPr>
              <w:adjustRightInd w:val="0"/>
              <w:snapToGrid w:val="0"/>
              <w:jc w:val="left"/>
              <w:rPr>
                <w:rFonts w:ascii="Times New Roman" w:hAnsi="Times New Roman" w:eastAsia="仿宋_GB2312" w:cs="仿宋_GB2312"/>
                <w:b/>
                <w:bCs/>
                <w:sz w:val="20"/>
              </w:rPr>
            </w:pPr>
          </w:p>
        </w:tc>
        <w:tc>
          <w:tcPr>
            <w:tcW w:w="751" w:type="dxa"/>
            <w:vAlign w:val="center"/>
          </w:tcPr>
          <w:p>
            <w:pPr>
              <w:adjustRightInd w:val="0"/>
              <w:snapToGrid w:val="0"/>
              <w:jc w:val="left"/>
              <w:rPr>
                <w:rFonts w:ascii="Times New Roman" w:hAnsi="Times New Roman" w:eastAsia="仿宋_GB2312" w:cs="仿宋_GB2312"/>
                <w:b/>
                <w:bCs/>
                <w:sz w:val="20"/>
              </w:rPr>
            </w:pPr>
          </w:p>
        </w:tc>
        <w:tc>
          <w:tcPr>
            <w:tcW w:w="635" w:type="dxa"/>
            <w:vAlign w:val="center"/>
          </w:tcPr>
          <w:p>
            <w:pPr>
              <w:adjustRightInd w:val="0"/>
              <w:snapToGrid w:val="0"/>
              <w:jc w:val="left"/>
              <w:rPr>
                <w:rFonts w:ascii="Times New Roman" w:hAnsi="Times New Roman" w:eastAsia="仿宋_GB2312" w:cs="仿宋_GB2312"/>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4" w:hRule="atLeast"/>
          <w:jc w:val="center"/>
        </w:trPr>
        <w:tc>
          <w:tcPr>
            <w:tcW w:w="8559" w:type="dxa"/>
            <w:gridSpan w:val="19"/>
            <w:vAlign w:val="center"/>
          </w:tcPr>
          <w:p>
            <w:pPr>
              <w:adjustRightInd w:val="0"/>
              <w:snapToGrid w:val="0"/>
              <w:ind w:left="-113" w:right="-113"/>
              <w:jc w:val="center"/>
              <w:rPr>
                <w:rFonts w:ascii="Times New Roman" w:hAnsi="Times New Roman" w:eastAsia="仿宋_GB2312"/>
                <w:b/>
                <w:sz w:val="20"/>
              </w:rPr>
            </w:pPr>
            <w:r>
              <w:rPr>
                <w:rFonts w:hint="eastAsia" w:ascii="Times New Roman" w:hAnsi="Times New Roman" w:eastAsia="仿宋_GB2312" w:cs="仿宋_GB2312"/>
                <w:b/>
                <w:bCs/>
                <w:sz w:val="20"/>
              </w:rPr>
              <w:t>矿产资源储量估算范围的拐点坐标、标高、面积及示意图（7）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4" w:hRule="atLeast"/>
          <w:jc w:val="center"/>
        </w:trPr>
        <w:tc>
          <w:tcPr>
            <w:tcW w:w="8559" w:type="dxa"/>
            <w:gridSpan w:val="19"/>
            <w:vAlign w:val="center"/>
          </w:tcPr>
          <w:p>
            <w:pPr>
              <w:adjustRightInd w:val="0"/>
              <w:snapToGrid w:val="0"/>
              <w:ind w:left="-113" w:right="-113"/>
              <w:jc w:val="center"/>
              <w:rPr>
                <w:rFonts w:ascii="Times New Roman" w:hAnsi="Times New Roman" w:eastAsia="仿宋_GB2312" w:cs="仿宋_GB2312"/>
                <w:b/>
                <w:bCs/>
                <w:sz w:val="20"/>
              </w:rPr>
            </w:pPr>
            <w:r>
              <w:rPr>
                <w:rFonts w:hint="eastAsia" w:ascii="Times New Roman" w:hAnsi="Times New Roman" w:eastAsia="仿宋_GB2312"/>
                <w:sz w:val="20"/>
                <w:szCs w:val="21"/>
              </w:rPr>
              <w:t>坐标格式类型（2000国家大地坐标系）：经纬度坐标□平面直角坐标□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4" w:hRule="atLeast"/>
          <w:jc w:val="center"/>
        </w:trPr>
        <w:tc>
          <w:tcPr>
            <w:tcW w:w="8559" w:type="dxa"/>
            <w:gridSpan w:val="19"/>
            <w:vAlign w:val="center"/>
          </w:tcPr>
          <w:p>
            <w:pPr>
              <w:adjustRightInd w:val="0"/>
              <w:snapToGrid w:val="0"/>
              <w:jc w:val="center"/>
              <w:rPr>
                <w:rFonts w:ascii="Times New Roman" w:hAnsi="Times New Roman" w:eastAsia="仿宋_GB2312"/>
                <w:sz w:val="20"/>
              </w:rPr>
            </w:pPr>
            <w:r>
              <w:rPr>
                <w:rFonts w:hint="eastAsia" w:ascii="Times New Roman" w:hAnsi="Times New Roman" w:eastAsia="仿宋_GB2312" w:cs="仿宋_GB2312"/>
                <w:sz w:val="20"/>
              </w:rPr>
              <w:t>矿产资源储量估算范围拐点坐标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4" w:hRule="atLeast"/>
          <w:jc w:val="center"/>
        </w:trPr>
        <w:tc>
          <w:tcPr>
            <w:tcW w:w="944" w:type="dxa"/>
            <w:gridSpan w:val="2"/>
            <w:vAlign w:val="center"/>
          </w:tcPr>
          <w:p>
            <w:pPr>
              <w:adjustRightInd w:val="0"/>
              <w:snapToGrid w:val="0"/>
              <w:jc w:val="center"/>
              <w:rPr>
                <w:rFonts w:ascii="Times New Roman" w:hAnsi="Times New Roman" w:eastAsia="仿宋_GB2312"/>
                <w:sz w:val="20"/>
              </w:rPr>
            </w:pPr>
            <w:r>
              <w:rPr>
                <w:rFonts w:hint="eastAsia" w:ascii="Times New Roman" w:hAnsi="Times New Roman" w:eastAsia="仿宋_GB2312"/>
                <w:sz w:val="20"/>
              </w:rPr>
              <w:t>序号</w:t>
            </w:r>
          </w:p>
        </w:tc>
        <w:tc>
          <w:tcPr>
            <w:tcW w:w="1378" w:type="dxa"/>
            <w:gridSpan w:val="3"/>
            <w:vAlign w:val="center"/>
          </w:tcPr>
          <w:p>
            <w:pPr>
              <w:adjustRightInd w:val="0"/>
              <w:snapToGrid w:val="0"/>
              <w:jc w:val="center"/>
              <w:rPr>
                <w:rFonts w:ascii="Times New Roman" w:hAnsi="Times New Roman" w:eastAsia="仿宋_GB2312"/>
                <w:sz w:val="20"/>
              </w:rPr>
            </w:pPr>
            <w:r>
              <w:rPr>
                <w:rFonts w:hint="eastAsia" w:ascii="Times New Roman" w:hAnsi="Times New Roman" w:eastAsia="仿宋_GB2312"/>
                <w:sz w:val="20"/>
              </w:rPr>
              <w:t>纬度（Ｘ）</w:t>
            </w:r>
          </w:p>
        </w:tc>
        <w:tc>
          <w:tcPr>
            <w:tcW w:w="1623" w:type="dxa"/>
            <w:gridSpan w:val="4"/>
            <w:vAlign w:val="center"/>
          </w:tcPr>
          <w:p>
            <w:pPr>
              <w:adjustRightInd w:val="0"/>
              <w:snapToGrid w:val="0"/>
              <w:jc w:val="center"/>
              <w:rPr>
                <w:rFonts w:ascii="Times New Roman" w:hAnsi="Times New Roman" w:eastAsia="仿宋_GB2312"/>
                <w:sz w:val="20"/>
              </w:rPr>
            </w:pPr>
            <w:r>
              <w:rPr>
                <w:rFonts w:hint="eastAsia" w:ascii="Times New Roman" w:hAnsi="Times New Roman" w:eastAsia="仿宋_GB2312"/>
                <w:sz w:val="20"/>
              </w:rPr>
              <w:t>经度（Ｙ）</w:t>
            </w:r>
          </w:p>
        </w:tc>
        <w:tc>
          <w:tcPr>
            <w:tcW w:w="1081" w:type="dxa"/>
            <w:gridSpan w:val="3"/>
            <w:vAlign w:val="center"/>
          </w:tcPr>
          <w:p>
            <w:pPr>
              <w:adjustRightInd w:val="0"/>
              <w:snapToGrid w:val="0"/>
              <w:jc w:val="center"/>
              <w:rPr>
                <w:rFonts w:ascii="Times New Roman" w:hAnsi="Times New Roman" w:eastAsia="仿宋_GB2312"/>
                <w:sz w:val="20"/>
              </w:rPr>
            </w:pPr>
            <w:r>
              <w:rPr>
                <w:rFonts w:hint="eastAsia" w:ascii="Times New Roman" w:hAnsi="Times New Roman" w:eastAsia="仿宋_GB2312"/>
                <w:sz w:val="20"/>
              </w:rPr>
              <w:t>序号</w:t>
            </w:r>
          </w:p>
        </w:tc>
        <w:tc>
          <w:tcPr>
            <w:tcW w:w="1623" w:type="dxa"/>
            <w:gridSpan w:val="4"/>
            <w:vAlign w:val="center"/>
          </w:tcPr>
          <w:p>
            <w:pPr>
              <w:adjustRightInd w:val="0"/>
              <w:snapToGrid w:val="0"/>
              <w:jc w:val="center"/>
              <w:rPr>
                <w:rFonts w:ascii="Times New Roman" w:hAnsi="Times New Roman" w:eastAsia="仿宋_GB2312"/>
                <w:sz w:val="20"/>
              </w:rPr>
            </w:pPr>
            <w:r>
              <w:rPr>
                <w:rFonts w:hint="eastAsia" w:ascii="Times New Roman" w:hAnsi="Times New Roman" w:eastAsia="仿宋_GB2312"/>
                <w:sz w:val="20"/>
              </w:rPr>
              <w:t>纬度（Ｘ）</w:t>
            </w:r>
          </w:p>
        </w:tc>
        <w:tc>
          <w:tcPr>
            <w:tcW w:w="1910" w:type="dxa"/>
            <w:gridSpan w:val="3"/>
            <w:vAlign w:val="center"/>
          </w:tcPr>
          <w:p>
            <w:pPr>
              <w:adjustRightInd w:val="0"/>
              <w:snapToGrid w:val="0"/>
              <w:jc w:val="center"/>
              <w:rPr>
                <w:rFonts w:ascii="Times New Roman" w:hAnsi="Times New Roman" w:eastAsia="仿宋_GB2312"/>
                <w:sz w:val="20"/>
              </w:rPr>
            </w:pPr>
            <w:r>
              <w:rPr>
                <w:rFonts w:hint="eastAsia" w:ascii="Times New Roman" w:hAnsi="Times New Roman" w:eastAsia="仿宋_GB2312"/>
                <w:sz w:val="20"/>
              </w:rPr>
              <w:t>经度（Ｙ）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 w:hRule="atLeast"/>
          <w:jc w:val="center"/>
        </w:trPr>
        <w:tc>
          <w:tcPr>
            <w:tcW w:w="944" w:type="dxa"/>
            <w:gridSpan w:val="2"/>
            <w:vAlign w:val="center"/>
          </w:tcPr>
          <w:p>
            <w:pPr>
              <w:adjustRightInd w:val="0"/>
              <w:snapToGrid w:val="0"/>
              <w:jc w:val="center"/>
              <w:rPr>
                <w:rFonts w:ascii="Times New Roman" w:hAnsi="Times New Roman" w:eastAsia="仿宋_GB2312"/>
                <w:sz w:val="20"/>
              </w:rPr>
            </w:pPr>
            <w:r>
              <w:rPr>
                <w:rFonts w:hint="eastAsia" w:ascii="Times New Roman" w:hAnsi="Times New Roman" w:eastAsia="仿宋_GB2312"/>
                <w:sz w:val="20"/>
              </w:rPr>
              <w:t>1</w:t>
            </w:r>
          </w:p>
        </w:tc>
        <w:tc>
          <w:tcPr>
            <w:tcW w:w="1378" w:type="dxa"/>
            <w:gridSpan w:val="3"/>
            <w:vAlign w:val="center"/>
          </w:tcPr>
          <w:p>
            <w:pPr>
              <w:adjustRightInd w:val="0"/>
              <w:snapToGrid w:val="0"/>
              <w:jc w:val="center"/>
              <w:rPr>
                <w:rFonts w:ascii="Times New Roman" w:hAnsi="Times New Roman" w:eastAsia="仿宋_GB2312"/>
                <w:sz w:val="20"/>
              </w:rPr>
            </w:pPr>
          </w:p>
        </w:tc>
        <w:tc>
          <w:tcPr>
            <w:tcW w:w="1623" w:type="dxa"/>
            <w:gridSpan w:val="4"/>
            <w:vAlign w:val="center"/>
          </w:tcPr>
          <w:p>
            <w:pPr>
              <w:adjustRightInd w:val="0"/>
              <w:snapToGrid w:val="0"/>
              <w:jc w:val="center"/>
              <w:rPr>
                <w:rFonts w:ascii="Times New Roman" w:hAnsi="Times New Roman" w:eastAsia="仿宋_GB2312"/>
                <w:sz w:val="20"/>
              </w:rPr>
            </w:pPr>
          </w:p>
        </w:tc>
        <w:tc>
          <w:tcPr>
            <w:tcW w:w="1081" w:type="dxa"/>
            <w:gridSpan w:val="3"/>
            <w:vAlign w:val="center"/>
          </w:tcPr>
          <w:p>
            <w:pPr>
              <w:adjustRightInd w:val="0"/>
              <w:snapToGrid w:val="0"/>
              <w:jc w:val="center"/>
              <w:rPr>
                <w:rFonts w:ascii="Times New Roman" w:hAnsi="Times New Roman" w:eastAsia="仿宋_GB2312"/>
                <w:sz w:val="20"/>
              </w:rPr>
            </w:pPr>
            <w:r>
              <w:rPr>
                <w:rFonts w:ascii="Times New Roman" w:hAnsi="Times New Roman" w:eastAsia="仿宋_GB2312"/>
                <w:sz w:val="20"/>
              </w:rPr>
              <w:t>1</w:t>
            </w:r>
            <w:r>
              <w:rPr>
                <w:rFonts w:hint="eastAsia" w:ascii="Times New Roman" w:hAnsi="Times New Roman" w:eastAsia="仿宋_GB2312"/>
                <w:sz w:val="20"/>
              </w:rPr>
              <w:t>1</w:t>
            </w:r>
          </w:p>
        </w:tc>
        <w:tc>
          <w:tcPr>
            <w:tcW w:w="1623" w:type="dxa"/>
            <w:gridSpan w:val="4"/>
            <w:vAlign w:val="center"/>
          </w:tcPr>
          <w:p>
            <w:pPr>
              <w:adjustRightInd w:val="0"/>
              <w:snapToGrid w:val="0"/>
              <w:jc w:val="center"/>
              <w:rPr>
                <w:rFonts w:ascii="Times New Roman" w:hAnsi="Times New Roman" w:eastAsia="仿宋_GB2312"/>
                <w:sz w:val="20"/>
              </w:rPr>
            </w:pPr>
          </w:p>
        </w:tc>
        <w:tc>
          <w:tcPr>
            <w:tcW w:w="1910" w:type="dxa"/>
            <w:gridSpan w:val="3"/>
            <w:vAlign w:val="center"/>
          </w:tcPr>
          <w:p>
            <w:pPr>
              <w:adjustRightInd w:val="0"/>
              <w:snapToGrid w:val="0"/>
              <w:jc w:val="center"/>
              <w:rPr>
                <w:rFonts w:ascii="Times New Roman" w:hAnsi="Times New Roman" w:eastAsia="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 w:hRule="atLeast"/>
          <w:jc w:val="center"/>
        </w:trPr>
        <w:tc>
          <w:tcPr>
            <w:tcW w:w="944" w:type="dxa"/>
            <w:gridSpan w:val="2"/>
            <w:vAlign w:val="center"/>
          </w:tcPr>
          <w:p>
            <w:pPr>
              <w:adjustRightInd w:val="0"/>
              <w:snapToGrid w:val="0"/>
              <w:jc w:val="center"/>
              <w:rPr>
                <w:rFonts w:ascii="Times New Roman" w:hAnsi="Times New Roman" w:eastAsia="仿宋_GB2312"/>
                <w:sz w:val="20"/>
              </w:rPr>
            </w:pPr>
            <w:r>
              <w:rPr>
                <w:rFonts w:hint="eastAsia" w:ascii="Times New Roman" w:hAnsi="Times New Roman" w:eastAsia="仿宋_GB2312"/>
                <w:sz w:val="20"/>
              </w:rPr>
              <w:t>2</w:t>
            </w:r>
          </w:p>
        </w:tc>
        <w:tc>
          <w:tcPr>
            <w:tcW w:w="1378" w:type="dxa"/>
            <w:gridSpan w:val="3"/>
            <w:vAlign w:val="center"/>
          </w:tcPr>
          <w:p>
            <w:pPr>
              <w:adjustRightInd w:val="0"/>
              <w:snapToGrid w:val="0"/>
              <w:jc w:val="center"/>
              <w:rPr>
                <w:rFonts w:ascii="Times New Roman" w:hAnsi="Times New Roman" w:eastAsia="仿宋_GB2312"/>
                <w:sz w:val="20"/>
              </w:rPr>
            </w:pPr>
          </w:p>
        </w:tc>
        <w:tc>
          <w:tcPr>
            <w:tcW w:w="1623" w:type="dxa"/>
            <w:gridSpan w:val="4"/>
            <w:vAlign w:val="center"/>
          </w:tcPr>
          <w:p>
            <w:pPr>
              <w:adjustRightInd w:val="0"/>
              <w:snapToGrid w:val="0"/>
              <w:jc w:val="center"/>
              <w:rPr>
                <w:rFonts w:ascii="Times New Roman" w:hAnsi="Times New Roman" w:eastAsia="仿宋_GB2312"/>
                <w:sz w:val="20"/>
              </w:rPr>
            </w:pPr>
          </w:p>
        </w:tc>
        <w:tc>
          <w:tcPr>
            <w:tcW w:w="1081" w:type="dxa"/>
            <w:gridSpan w:val="3"/>
            <w:vAlign w:val="center"/>
          </w:tcPr>
          <w:p>
            <w:pPr>
              <w:adjustRightInd w:val="0"/>
              <w:snapToGrid w:val="0"/>
              <w:jc w:val="center"/>
              <w:rPr>
                <w:rFonts w:ascii="Times New Roman" w:hAnsi="Times New Roman" w:eastAsia="仿宋_GB2312"/>
                <w:sz w:val="20"/>
              </w:rPr>
            </w:pPr>
            <w:r>
              <w:rPr>
                <w:rFonts w:ascii="Times New Roman" w:hAnsi="Times New Roman" w:eastAsia="仿宋_GB2312"/>
                <w:sz w:val="20"/>
              </w:rPr>
              <w:t>1</w:t>
            </w:r>
            <w:r>
              <w:rPr>
                <w:rFonts w:hint="eastAsia" w:ascii="Times New Roman" w:hAnsi="Times New Roman" w:eastAsia="仿宋_GB2312"/>
                <w:sz w:val="20"/>
              </w:rPr>
              <w:t>2</w:t>
            </w:r>
          </w:p>
        </w:tc>
        <w:tc>
          <w:tcPr>
            <w:tcW w:w="1623" w:type="dxa"/>
            <w:gridSpan w:val="4"/>
            <w:vAlign w:val="center"/>
          </w:tcPr>
          <w:p>
            <w:pPr>
              <w:adjustRightInd w:val="0"/>
              <w:snapToGrid w:val="0"/>
              <w:jc w:val="center"/>
              <w:rPr>
                <w:rFonts w:ascii="Times New Roman" w:hAnsi="Times New Roman" w:eastAsia="仿宋_GB2312"/>
                <w:sz w:val="20"/>
              </w:rPr>
            </w:pPr>
          </w:p>
        </w:tc>
        <w:tc>
          <w:tcPr>
            <w:tcW w:w="1910" w:type="dxa"/>
            <w:gridSpan w:val="3"/>
            <w:vAlign w:val="center"/>
          </w:tcPr>
          <w:p>
            <w:pPr>
              <w:adjustRightInd w:val="0"/>
              <w:snapToGrid w:val="0"/>
              <w:jc w:val="center"/>
              <w:rPr>
                <w:rFonts w:ascii="Times New Roman" w:hAnsi="Times New Roman" w:eastAsia="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 w:hRule="atLeast"/>
          <w:jc w:val="center"/>
        </w:trPr>
        <w:tc>
          <w:tcPr>
            <w:tcW w:w="944" w:type="dxa"/>
            <w:gridSpan w:val="2"/>
            <w:vAlign w:val="center"/>
          </w:tcPr>
          <w:p>
            <w:pPr>
              <w:adjustRightInd w:val="0"/>
              <w:snapToGrid w:val="0"/>
              <w:jc w:val="center"/>
              <w:rPr>
                <w:rFonts w:ascii="Times New Roman" w:hAnsi="Times New Roman" w:eastAsia="仿宋_GB2312"/>
                <w:sz w:val="20"/>
              </w:rPr>
            </w:pPr>
            <w:r>
              <w:rPr>
                <w:rFonts w:hint="eastAsia" w:ascii="Times New Roman" w:hAnsi="Times New Roman" w:eastAsia="仿宋_GB2312"/>
                <w:sz w:val="20"/>
              </w:rPr>
              <w:t>3</w:t>
            </w:r>
          </w:p>
        </w:tc>
        <w:tc>
          <w:tcPr>
            <w:tcW w:w="1378" w:type="dxa"/>
            <w:gridSpan w:val="3"/>
            <w:vAlign w:val="center"/>
          </w:tcPr>
          <w:p>
            <w:pPr>
              <w:adjustRightInd w:val="0"/>
              <w:snapToGrid w:val="0"/>
              <w:jc w:val="center"/>
              <w:rPr>
                <w:rFonts w:ascii="Times New Roman" w:hAnsi="Times New Roman" w:eastAsia="仿宋_GB2312"/>
                <w:sz w:val="20"/>
              </w:rPr>
            </w:pPr>
          </w:p>
        </w:tc>
        <w:tc>
          <w:tcPr>
            <w:tcW w:w="1623" w:type="dxa"/>
            <w:gridSpan w:val="4"/>
            <w:vAlign w:val="center"/>
          </w:tcPr>
          <w:p>
            <w:pPr>
              <w:adjustRightInd w:val="0"/>
              <w:snapToGrid w:val="0"/>
              <w:jc w:val="center"/>
              <w:rPr>
                <w:rFonts w:ascii="Times New Roman" w:hAnsi="Times New Roman" w:eastAsia="仿宋_GB2312"/>
                <w:sz w:val="20"/>
              </w:rPr>
            </w:pPr>
          </w:p>
        </w:tc>
        <w:tc>
          <w:tcPr>
            <w:tcW w:w="1081" w:type="dxa"/>
            <w:gridSpan w:val="3"/>
            <w:vAlign w:val="center"/>
          </w:tcPr>
          <w:p>
            <w:pPr>
              <w:adjustRightInd w:val="0"/>
              <w:snapToGrid w:val="0"/>
              <w:jc w:val="center"/>
              <w:rPr>
                <w:rFonts w:ascii="Times New Roman" w:hAnsi="Times New Roman" w:eastAsia="仿宋_GB2312"/>
                <w:sz w:val="20"/>
              </w:rPr>
            </w:pPr>
            <w:r>
              <w:rPr>
                <w:rFonts w:ascii="Times New Roman" w:hAnsi="Times New Roman" w:eastAsia="仿宋_GB2312"/>
                <w:sz w:val="20"/>
              </w:rPr>
              <w:t>1</w:t>
            </w:r>
            <w:r>
              <w:rPr>
                <w:rFonts w:hint="eastAsia" w:ascii="Times New Roman" w:hAnsi="Times New Roman" w:eastAsia="仿宋_GB2312"/>
                <w:sz w:val="20"/>
              </w:rPr>
              <w:t>3</w:t>
            </w:r>
          </w:p>
        </w:tc>
        <w:tc>
          <w:tcPr>
            <w:tcW w:w="1623" w:type="dxa"/>
            <w:gridSpan w:val="4"/>
            <w:vAlign w:val="center"/>
          </w:tcPr>
          <w:p>
            <w:pPr>
              <w:adjustRightInd w:val="0"/>
              <w:snapToGrid w:val="0"/>
              <w:jc w:val="center"/>
              <w:rPr>
                <w:rFonts w:ascii="Times New Roman" w:hAnsi="Times New Roman" w:eastAsia="仿宋_GB2312"/>
                <w:sz w:val="20"/>
              </w:rPr>
            </w:pPr>
          </w:p>
        </w:tc>
        <w:tc>
          <w:tcPr>
            <w:tcW w:w="1910" w:type="dxa"/>
            <w:gridSpan w:val="3"/>
            <w:vAlign w:val="center"/>
          </w:tcPr>
          <w:p>
            <w:pPr>
              <w:adjustRightInd w:val="0"/>
              <w:snapToGrid w:val="0"/>
              <w:jc w:val="center"/>
              <w:rPr>
                <w:rFonts w:ascii="Times New Roman" w:hAnsi="Times New Roman" w:eastAsia="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 w:hRule="atLeast"/>
          <w:jc w:val="center"/>
        </w:trPr>
        <w:tc>
          <w:tcPr>
            <w:tcW w:w="944" w:type="dxa"/>
            <w:gridSpan w:val="2"/>
            <w:vAlign w:val="center"/>
          </w:tcPr>
          <w:p>
            <w:pPr>
              <w:adjustRightInd w:val="0"/>
              <w:snapToGrid w:val="0"/>
              <w:jc w:val="center"/>
              <w:rPr>
                <w:rFonts w:ascii="Times New Roman" w:hAnsi="Times New Roman" w:eastAsia="仿宋_GB2312"/>
                <w:sz w:val="20"/>
              </w:rPr>
            </w:pPr>
            <w:r>
              <w:rPr>
                <w:rFonts w:hint="eastAsia" w:ascii="Times New Roman" w:hAnsi="Times New Roman" w:eastAsia="仿宋_GB2312"/>
                <w:sz w:val="20"/>
              </w:rPr>
              <w:t>4</w:t>
            </w:r>
          </w:p>
        </w:tc>
        <w:tc>
          <w:tcPr>
            <w:tcW w:w="1378" w:type="dxa"/>
            <w:gridSpan w:val="3"/>
            <w:vAlign w:val="center"/>
          </w:tcPr>
          <w:p>
            <w:pPr>
              <w:adjustRightInd w:val="0"/>
              <w:snapToGrid w:val="0"/>
              <w:jc w:val="center"/>
              <w:rPr>
                <w:rFonts w:ascii="Times New Roman" w:hAnsi="Times New Roman" w:eastAsia="仿宋_GB2312"/>
                <w:sz w:val="20"/>
              </w:rPr>
            </w:pPr>
          </w:p>
        </w:tc>
        <w:tc>
          <w:tcPr>
            <w:tcW w:w="1623" w:type="dxa"/>
            <w:gridSpan w:val="4"/>
            <w:vAlign w:val="center"/>
          </w:tcPr>
          <w:p>
            <w:pPr>
              <w:adjustRightInd w:val="0"/>
              <w:snapToGrid w:val="0"/>
              <w:jc w:val="center"/>
              <w:rPr>
                <w:rFonts w:ascii="Times New Roman" w:hAnsi="Times New Roman" w:eastAsia="仿宋_GB2312"/>
                <w:sz w:val="20"/>
              </w:rPr>
            </w:pPr>
          </w:p>
        </w:tc>
        <w:tc>
          <w:tcPr>
            <w:tcW w:w="1081" w:type="dxa"/>
            <w:gridSpan w:val="3"/>
            <w:vAlign w:val="center"/>
          </w:tcPr>
          <w:p>
            <w:pPr>
              <w:adjustRightInd w:val="0"/>
              <w:snapToGrid w:val="0"/>
              <w:jc w:val="center"/>
              <w:rPr>
                <w:rFonts w:ascii="Times New Roman" w:hAnsi="Times New Roman" w:eastAsia="仿宋_GB2312"/>
                <w:sz w:val="20"/>
              </w:rPr>
            </w:pPr>
            <w:r>
              <w:rPr>
                <w:rFonts w:ascii="Times New Roman" w:hAnsi="Times New Roman" w:eastAsia="仿宋_GB2312"/>
                <w:sz w:val="20"/>
              </w:rPr>
              <w:t>1</w:t>
            </w:r>
            <w:r>
              <w:rPr>
                <w:rFonts w:hint="eastAsia" w:ascii="Times New Roman" w:hAnsi="Times New Roman" w:eastAsia="仿宋_GB2312"/>
                <w:sz w:val="20"/>
              </w:rPr>
              <w:t>4</w:t>
            </w:r>
          </w:p>
        </w:tc>
        <w:tc>
          <w:tcPr>
            <w:tcW w:w="1623" w:type="dxa"/>
            <w:gridSpan w:val="4"/>
            <w:vAlign w:val="center"/>
          </w:tcPr>
          <w:p>
            <w:pPr>
              <w:adjustRightInd w:val="0"/>
              <w:snapToGrid w:val="0"/>
              <w:jc w:val="center"/>
              <w:rPr>
                <w:rFonts w:ascii="Times New Roman" w:hAnsi="Times New Roman" w:eastAsia="仿宋_GB2312"/>
                <w:sz w:val="20"/>
              </w:rPr>
            </w:pPr>
          </w:p>
        </w:tc>
        <w:tc>
          <w:tcPr>
            <w:tcW w:w="1910" w:type="dxa"/>
            <w:gridSpan w:val="3"/>
            <w:vAlign w:val="center"/>
          </w:tcPr>
          <w:p>
            <w:pPr>
              <w:adjustRightInd w:val="0"/>
              <w:snapToGrid w:val="0"/>
              <w:jc w:val="center"/>
              <w:rPr>
                <w:rFonts w:ascii="Times New Roman" w:hAnsi="Times New Roman" w:eastAsia="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 w:hRule="atLeast"/>
          <w:jc w:val="center"/>
        </w:trPr>
        <w:tc>
          <w:tcPr>
            <w:tcW w:w="944" w:type="dxa"/>
            <w:gridSpan w:val="2"/>
            <w:vAlign w:val="center"/>
          </w:tcPr>
          <w:p>
            <w:pPr>
              <w:adjustRightInd w:val="0"/>
              <w:snapToGrid w:val="0"/>
              <w:jc w:val="center"/>
              <w:rPr>
                <w:rFonts w:ascii="Times New Roman" w:hAnsi="Times New Roman" w:eastAsia="仿宋_GB2312"/>
                <w:sz w:val="20"/>
              </w:rPr>
            </w:pPr>
            <w:r>
              <w:rPr>
                <w:rFonts w:hint="eastAsia" w:ascii="Times New Roman" w:hAnsi="Times New Roman" w:eastAsia="仿宋_GB2312"/>
                <w:sz w:val="20"/>
              </w:rPr>
              <w:t>5</w:t>
            </w:r>
          </w:p>
        </w:tc>
        <w:tc>
          <w:tcPr>
            <w:tcW w:w="1378" w:type="dxa"/>
            <w:gridSpan w:val="3"/>
            <w:vAlign w:val="center"/>
          </w:tcPr>
          <w:p>
            <w:pPr>
              <w:adjustRightInd w:val="0"/>
              <w:snapToGrid w:val="0"/>
              <w:jc w:val="center"/>
              <w:rPr>
                <w:rFonts w:ascii="Times New Roman" w:hAnsi="Times New Roman" w:eastAsia="仿宋_GB2312"/>
                <w:sz w:val="20"/>
              </w:rPr>
            </w:pPr>
          </w:p>
        </w:tc>
        <w:tc>
          <w:tcPr>
            <w:tcW w:w="1623" w:type="dxa"/>
            <w:gridSpan w:val="4"/>
            <w:vAlign w:val="center"/>
          </w:tcPr>
          <w:p>
            <w:pPr>
              <w:adjustRightInd w:val="0"/>
              <w:snapToGrid w:val="0"/>
              <w:jc w:val="center"/>
              <w:rPr>
                <w:rFonts w:ascii="Times New Roman" w:hAnsi="Times New Roman" w:eastAsia="仿宋_GB2312"/>
                <w:sz w:val="20"/>
              </w:rPr>
            </w:pPr>
          </w:p>
        </w:tc>
        <w:tc>
          <w:tcPr>
            <w:tcW w:w="1081" w:type="dxa"/>
            <w:gridSpan w:val="3"/>
            <w:vAlign w:val="center"/>
          </w:tcPr>
          <w:p>
            <w:pPr>
              <w:adjustRightInd w:val="0"/>
              <w:snapToGrid w:val="0"/>
              <w:jc w:val="center"/>
              <w:rPr>
                <w:rFonts w:ascii="Times New Roman" w:hAnsi="Times New Roman" w:eastAsia="仿宋_GB2312"/>
                <w:sz w:val="20"/>
              </w:rPr>
            </w:pPr>
            <w:r>
              <w:rPr>
                <w:rFonts w:ascii="Times New Roman" w:hAnsi="Times New Roman" w:eastAsia="仿宋_GB2312"/>
                <w:sz w:val="20"/>
              </w:rPr>
              <w:t>1</w:t>
            </w:r>
            <w:r>
              <w:rPr>
                <w:rFonts w:hint="eastAsia" w:ascii="Times New Roman" w:hAnsi="Times New Roman" w:eastAsia="仿宋_GB2312"/>
                <w:sz w:val="20"/>
              </w:rPr>
              <w:t>5</w:t>
            </w:r>
          </w:p>
        </w:tc>
        <w:tc>
          <w:tcPr>
            <w:tcW w:w="1623" w:type="dxa"/>
            <w:gridSpan w:val="4"/>
            <w:vAlign w:val="center"/>
          </w:tcPr>
          <w:p>
            <w:pPr>
              <w:adjustRightInd w:val="0"/>
              <w:snapToGrid w:val="0"/>
              <w:jc w:val="center"/>
              <w:rPr>
                <w:rFonts w:ascii="Times New Roman" w:hAnsi="Times New Roman" w:eastAsia="仿宋_GB2312"/>
                <w:sz w:val="20"/>
              </w:rPr>
            </w:pPr>
          </w:p>
        </w:tc>
        <w:tc>
          <w:tcPr>
            <w:tcW w:w="1910" w:type="dxa"/>
            <w:gridSpan w:val="3"/>
            <w:vAlign w:val="center"/>
          </w:tcPr>
          <w:p>
            <w:pPr>
              <w:adjustRightInd w:val="0"/>
              <w:snapToGrid w:val="0"/>
              <w:jc w:val="center"/>
              <w:rPr>
                <w:rFonts w:ascii="Times New Roman" w:hAnsi="Times New Roman" w:eastAsia="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 w:hRule="atLeast"/>
          <w:jc w:val="center"/>
        </w:trPr>
        <w:tc>
          <w:tcPr>
            <w:tcW w:w="944" w:type="dxa"/>
            <w:gridSpan w:val="2"/>
            <w:vAlign w:val="center"/>
          </w:tcPr>
          <w:p>
            <w:pPr>
              <w:adjustRightInd w:val="0"/>
              <w:snapToGrid w:val="0"/>
              <w:jc w:val="center"/>
              <w:rPr>
                <w:rFonts w:ascii="Times New Roman" w:hAnsi="Times New Roman" w:eastAsia="仿宋_GB2312"/>
                <w:sz w:val="20"/>
              </w:rPr>
            </w:pPr>
            <w:r>
              <w:rPr>
                <w:rFonts w:hint="eastAsia" w:ascii="Times New Roman" w:hAnsi="Times New Roman" w:eastAsia="仿宋_GB2312"/>
                <w:sz w:val="20"/>
              </w:rPr>
              <w:t>6</w:t>
            </w:r>
          </w:p>
        </w:tc>
        <w:tc>
          <w:tcPr>
            <w:tcW w:w="1378" w:type="dxa"/>
            <w:gridSpan w:val="3"/>
            <w:vAlign w:val="center"/>
          </w:tcPr>
          <w:p>
            <w:pPr>
              <w:adjustRightInd w:val="0"/>
              <w:snapToGrid w:val="0"/>
              <w:jc w:val="center"/>
              <w:rPr>
                <w:rFonts w:ascii="Times New Roman" w:hAnsi="Times New Roman" w:eastAsia="仿宋_GB2312"/>
                <w:sz w:val="20"/>
              </w:rPr>
            </w:pPr>
          </w:p>
        </w:tc>
        <w:tc>
          <w:tcPr>
            <w:tcW w:w="1623" w:type="dxa"/>
            <w:gridSpan w:val="4"/>
            <w:vAlign w:val="center"/>
          </w:tcPr>
          <w:p>
            <w:pPr>
              <w:adjustRightInd w:val="0"/>
              <w:snapToGrid w:val="0"/>
              <w:jc w:val="center"/>
              <w:rPr>
                <w:rFonts w:ascii="Times New Roman" w:hAnsi="Times New Roman" w:eastAsia="仿宋_GB2312"/>
                <w:sz w:val="20"/>
              </w:rPr>
            </w:pPr>
          </w:p>
        </w:tc>
        <w:tc>
          <w:tcPr>
            <w:tcW w:w="1081" w:type="dxa"/>
            <w:gridSpan w:val="3"/>
            <w:vAlign w:val="center"/>
          </w:tcPr>
          <w:p>
            <w:pPr>
              <w:adjustRightInd w:val="0"/>
              <w:snapToGrid w:val="0"/>
              <w:jc w:val="center"/>
              <w:rPr>
                <w:rFonts w:ascii="Times New Roman" w:hAnsi="Times New Roman" w:eastAsia="仿宋_GB2312"/>
                <w:sz w:val="20"/>
              </w:rPr>
            </w:pPr>
            <w:r>
              <w:rPr>
                <w:rFonts w:ascii="Times New Roman" w:hAnsi="Times New Roman" w:eastAsia="仿宋_GB2312"/>
                <w:sz w:val="20"/>
              </w:rPr>
              <w:t>1</w:t>
            </w:r>
            <w:r>
              <w:rPr>
                <w:rFonts w:hint="eastAsia" w:ascii="Times New Roman" w:hAnsi="Times New Roman" w:eastAsia="仿宋_GB2312"/>
                <w:sz w:val="20"/>
              </w:rPr>
              <w:t>6</w:t>
            </w:r>
          </w:p>
        </w:tc>
        <w:tc>
          <w:tcPr>
            <w:tcW w:w="1623" w:type="dxa"/>
            <w:gridSpan w:val="4"/>
            <w:vAlign w:val="center"/>
          </w:tcPr>
          <w:p>
            <w:pPr>
              <w:adjustRightInd w:val="0"/>
              <w:snapToGrid w:val="0"/>
              <w:jc w:val="center"/>
              <w:rPr>
                <w:rFonts w:ascii="Times New Roman" w:hAnsi="Times New Roman" w:eastAsia="仿宋_GB2312"/>
                <w:sz w:val="20"/>
              </w:rPr>
            </w:pPr>
          </w:p>
        </w:tc>
        <w:tc>
          <w:tcPr>
            <w:tcW w:w="1910" w:type="dxa"/>
            <w:gridSpan w:val="3"/>
            <w:vAlign w:val="center"/>
          </w:tcPr>
          <w:p>
            <w:pPr>
              <w:adjustRightInd w:val="0"/>
              <w:snapToGrid w:val="0"/>
              <w:jc w:val="center"/>
              <w:rPr>
                <w:rFonts w:ascii="Times New Roman" w:hAnsi="Times New Roman" w:eastAsia="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 w:hRule="atLeast"/>
          <w:jc w:val="center"/>
        </w:trPr>
        <w:tc>
          <w:tcPr>
            <w:tcW w:w="944" w:type="dxa"/>
            <w:gridSpan w:val="2"/>
            <w:vAlign w:val="center"/>
          </w:tcPr>
          <w:p>
            <w:pPr>
              <w:adjustRightInd w:val="0"/>
              <w:snapToGrid w:val="0"/>
              <w:jc w:val="center"/>
              <w:rPr>
                <w:rFonts w:ascii="Times New Roman" w:hAnsi="Times New Roman" w:eastAsia="仿宋_GB2312"/>
                <w:sz w:val="20"/>
              </w:rPr>
            </w:pPr>
            <w:r>
              <w:rPr>
                <w:rFonts w:hint="eastAsia" w:ascii="Times New Roman" w:hAnsi="Times New Roman" w:eastAsia="仿宋_GB2312"/>
                <w:sz w:val="20"/>
              </w:rPr>
              <w:t>7</w:t>
            </w:r>
          </w:p>
        </w:tc>
        <w:tc>
          <w:tcPr>
            <w:tcW w:w="1378" w:type="dxa"/>
            <w:gridSpan w:val="3"/>
            <w:vAlign w:val="center"/>
          </w:tcPr>
          <w:p>
            <w:pPr>
              <w:adjustRightInd w:val="0"/>
              <w:snapToGrid w:val="0"/>
              <w:jc w:val="center"/>
              <w:rPr>
                <w:rFonts w:ascii="Times New Roman" w:hAnsi="Times New Roman" w:eastAsia="仿宋_GB2312"/>
                <w:sz w:val="20"/>
              </w:rPr>
            </w:pPr>
          </w:p>
        </w:tc>
        <w:tc>
          <w:tcPr>
            <w:tcW w:w="1623" w:type="dxa"/>
            <w:gridSpan w:val="4"/>
            <w:vAlign w:val="center"/>
          </w:tcPr>
          <w:p>
            <w:pPr>
              <w:adjustRightInd w:val="0"/>
              <w:snapToGrid w:val="0"/>
              <w:jc w:val="center"/>
              <w:rPr>
                <w:rFonts w:ascii="Times New Roman" w:hAnsi="Times New Roman" w:eastAsia="仿宋_GB2312"/>
                <w:sz w:val="20"/>
              </w:rPr>
            </w:pPr>
          </w:p>
        </w:tc>
        <w:tc>
          <w:tcPr>
            <w:tcW w:w="1081" w:type="dxa"/>
            <w:gridSpan w:val="3"/>
            <w:vAlign w:val="center"/>
          </w:tcPr>
          <w:p>
            <w:pPr>
              <w:adjustRightInd w:val="0"/>
              <w:snapToGrid w:val="0"/>
              <w:jc w:val="center"/>
              <w:rPr>
                <w:rFonts w:ascii="Times New Roman" w:hAnsi="Times New Roman" w:eastAsia="仿宋_GB2312"/>
                <w:sz w:val="20"/>
              </w:rPr>
            </w:pPr>
            <w:r>
              <w:rPr>
                <w:rFonts w:ascii="Times New Roman" w:hAnsi="Times New Roman" w:eastAsia="仿宋_GB2312"/>
                <w:sz w:val="20"/>
              </w:rPr>
              <w:t>1</w:t>
            </w:r>
            <w:r>
              <w:rPr>
                <w:rFonts w:hint="eastAsia" w:ascii="Times New Roman" w:hAnsi="Times New Roman" w:eastAsia="仿宋_GB2312"/>
                <w:sz w:val="20"/>
              </w:rPr>
              <w:t>7</w:t>
            </w:r>
          </w:p>
        </w:tc>
        <w:tc>
          <w:tcPr>
            <w:tcW w:w="1623" w:type="dxa"/>
            <w:gridSpan w:val="4"/>
            <w:vAlign w:val="center"/>
          </w:tcPr>
          <w:p>
            <w:pPr>
              <w:adjustRightInd w:val="0"/>
              <w:snapToGrid w:val="0"/>
              <w:jc w:val="center"/>
              <w:rPr>
                <w:rFonts w:ascii="Times New Roman" w:hAnsi="Times New Roman" w:eastAsia="仿宋_GB2312"/>
                <w:sz w:val="20"/>
              </w:rPr>
            </w:pPr>
          </w:p>
        </w:tc>
        <w:tc>
          <w:tcPr>
            <w:tcW w:w="1910" w:type="dxa"/>
            <w:gridSpan w:val="3"/>
            <w:vAlign w:val="center"/>
          </w:tcPr>
          <w:p>
            <w:pPr>
              <w:adjustRightInd w:val="0"/>
              <w:snapToGrid w:val="0"/>
              <w:jc w:val="center"/>
              <w:rPr>
                <w:rFonts w:ascii="Times New Roman" w:hAnsi="Times New Roman" w:eastAsia="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 w:hRule="atLeast"/>
          <w:jc w:val="center"/>
        </w:trPr>
        <w:tc>
          <w:tcPr>
            <w:tcW w:w="944" w:type="dxa"/>
            <w:gridSpan w:val="2"/>
            <w:vAlign w:val="center"/>
          </w:tcPr>
          <w:p>
            <w:pPr>
              <w:adjustRightInd w:val="0"/>
              <w:snapToGrid w:val="0"/>
              <w:jc w:val="center"/>
              <w:rPr>
                <w:rFonts w:ascii="Times New Roman" w:hAnsi="Times New Roman" w:eastAsia="仿宋_GB2312"/>
                <w:sz w:val="20"/>
              </w:rPr>
            </w:pPr>
            <w:r>
              <w:rPr>
                <w:rFonts w:hint="eastAsia" w:ascii="Times New Roman" w:hAnsi="Times New Roman" w:eastAsia="仿宋_GB2312"/>
                <w:sz w:val="20"/>
              </w:rPr>
              <w:t>8</w:t>
            </w:r>
          </w:p>
        </w:tc>
        <w:tc>
          <w:tcPr>
            <w:tcW w:w="1378" w:type="dxa"/>
            <w:gridSpan w:val="3"/>
            <w:vAlign w:val="center"/>
          </w:tcPr>
          <w:p>
            <w:pPr>
              <w:adjustRightInd w:val="0"/>
              <w:snapToGrid w:val="0"/>
              <w:jc w:val="center"/>
              <w:rPr>
                <w:rFonts w:ascii="Times New Roman" w:hAnsi="Times New Roman" w:eastAsia="仿宋_GB2312"/>
                <w:sz w:val="20"/>
              </w:rPr>
            </w:pPr>
          </w:p>
        </w:tc>
        <w:tc>
          <w:tcPr>
            <w:tcW w:w="1623" w:type="dxa"/>
            <w:gridSpan w:val="4"/>
            <w:vAlign w:val="center"/>
          </w:tcPr>
          <w:p>
            <w:pPr>
              <w:adjustRightInd w:val="0"/>
              <w:snapToGrid w:val="0"/>
              <w:jc w:val="center"/>
              <w:rPr>
                <w:rFonts w:ascii="Times New Roman" w:hAnsi="Times New Roman" w:eastAsia="仿宋_GB2312"/>
                <w:sz w:val="20"/>
              </w:rPr>
            </w:pPr>
          </w:p>
        </w:tc>
        <w:tc>
          <w:tcPr>
            <w:tcW w:w="1081" w:type="dxa"/>
            <w:gridSpan w:val="3"/>
            <w:vAlign w:val="center"/>
          </w:tcPr>
          <w:p>
            <w:pPr>
              <w:adjustRightInd w:val="0"/>
              <w:snapToGrid w:val="0"/>
              <w:jc w:val="center"/>
              <w:rPr>
                <w:rFonts w:ascii="Times New Roman" w:hAnsi="Times New Roman" w:eastAsia="仿宋_GB2312"/>
                <w:sz w:val="20"/>
              </w:rPr>
            </w:pPr>
            <w:r>
              <w:rPr>
                <w:rFonts w:ascii="Times New Roman" w:hAnsi="Times New Roman" w:eastAsia="仿宋_GB2312"/>
                <w:sz w:val="20"/>
              </w:rPr>
              <w:t>1</w:t>
            </w:r>
            <w:r>
              <w:rPr>
                <w:rFonts w:hint="eastAsia" w:ascii="Times New Roman" w:hAnsi="Times New Roman" w:eastAsia="仿宋_GB2312"/>
                <w:sz w:val="20"/>
              </w:rPr>
              <w:t>8</w:t>
            </w:r>
          </w:p>
        </w:tc>
        <w:tc>
          <w:tcPr>
            <w:tcW w:w="1623" w:type="dxa"/>
            <w:gridSpan w:val="4"/>
            <w:vAlign w:val="center"/>
          </w:tcPr>
          <w:p>
            <w:pPr>
              <w:adjustRightInd w:val="0"/>
              <w:snapToGrid w:val="0"/>
              <w:jc w:val="center"/>
              <w:rPr>
                <w:rFonts w:ascii="Times New Roman" w:hAnsi="Times New Roman" w:eastAsia="仿宋_GB2312"/>
                <w:sz w:val="20"/>
              </w:rPr>
            </w:pPr>
          </w:p>
        </w:tc>
        <w:tc>
          <w:tcPr>
            <w:tcW w:w="1910" w:type="dxa"/>
            <w:gridSpan w:val="3"/>
            <w:vAlign w:val="center"/>
          </w:tcPr>
          <w:p>
            <w:pPr>
              <w:adjustRightInd w:val="0"/>
              <w:snapToGrid w:val="0"/>
              <w:jc w:val="center"/>
              <w:rPr>
                <w:rFonts w:ascii="Times New Roman" w:hAnsi="Times New Roman" w:eastAsia="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 w:hRule="atLeast"/>
          <w:jc w:val="center"/>
        </w:trPr>
        <w:tc>
          <w:tcPr>
            <w:tcW w:w="944" w:type="dxa"/>
            <w:gridSpan w:val="2"/>
            <w:vAlign w:val="center"/>
          </w:tcPr>
          <w:p>
            <w:pPr>
              <w:adjustRightInd w:val="0"/>
              <w:snapToGrid w:val="0"/>
              <w:jc w:val="center"/>
              <w:rPr>
                <w:rFonts w:ascii="Times New Roman" w:hAnsi="Times New Roman" w:eastAsia="仿宋_GB2312"/>
                <w:sz w:val="20"/>
              </w:rPr>
            </w:pPr>
            <w:r>
              <w:rPr>
                <w:rFonts w:hint="eastAsia" w:ascii="Times New Roman" w:hAnsi="Times New Roman" w:eastAsia="仿宋_GB2312"/>
                <w:sz w:val="20"/>
              </w:rPr>
              <w:t>9</w:t>
            </w:r>
          </w:p>
        </w:tc>
        <w:tc>
          <w:tcPr>
            <w:tcW w:w="1378" w:type="dxa"/>
            <w:gridSpan w:val="3"/>
            <w:vAlign w:val="center"/>
          </w:tcPr>
          <w:p>
            <w:pPr>
              <w:adjustRightInd w:val="0"/>
              <w:snapToGrid w:val="0"/>
              <w:jc w:val="center"/>
              <w:rPr>
                <w:rFonts w:ascii="Times New Roman" w:hAnsi="Times New Roman" w:eastAsia="仿宋_GB2312"/>
                <w:sz w:val="20"/>
              </w:rPr>
            </w:pPr>
          </w:p>
        </w:tc>
        <w:tc>
          <w:tcPr>
            <w:tcW w:w="1623" w:type="dxa"/>
            <w:gridSpan w:val="4"/>
            <w:vAlign w:val="center"/>
          </w:tcPr>
          <w:p>
            <w:pPr>
              <w:adjustRightInd w:val="0"/>
              <w:snapToGrid w:val="0"/>
              <w:jc w:val="center"/>
              <w:rPr>
                <w:rFonts w:ascii="Times New Roman" w:hAnsi="Times New Roman" w:eastAsia="仿宋_GB2312"/>
                <w:sz w:val="20"/>
              </w:rPr>
            </w:pPr>
          </w:p>
        </w:tc>
        <w:tc>
          <w:tcPr>
            <w:tcW w:w="1081" w:type="dxa"/>
            <w:gridSpan w:val="3"/>
            <w:vAlign w:val="center"/>
          </w:tcPr>
          <w:p>
            <w:pPr>
              <w:adjustRightInd w:val="0"/>
              <w:snapToGrid w:val="0"/>
              <w:jc w:val="center"/>
              <w:rPr>
                <w:rFonts w:ascii="Times New Roman" w:hAnsi="Times New Roman" w:eastAsia="仿宋_GB2312"/>
                <w:sz w:val="20"/>
              </w:rPr>
            </w:pPr>
            <w:r>
              <w:rPr>
                <w:rFonts w:ascii="Times New Roman" w:hAnsi="Times New Roman" w:eastAsia="仿宋_GB2312"/>
                <w:sz w:val="20"/>
              </w:rPr>
              <w:t>1</w:t>
            </w:r>
            <w:r>
              <w:rPr>
                <w:rFonts w:hint="eastAsia" w:ascii="Times New Roman" w:hAnsi="Times New Roman" w:eastAsia="仿宋_GB2312"/>
                <w:sz w:val="20"/>
              </w:rPr>
              <w:t>9</w:t>
            </w:r>
          </w:p>
        </w:tc>
        <w:tc>
          <w:tcPr>
            <w:tcW w:w="1623" w:type="dxa"/>
            <w:gridSpan w:val="4"/>
            <w:vAlign w:val="center"/>
          </w:tcPr>
          <w:p>
            <w:pPr>
              <w:adjustRightInd w:val="0"/>
              <w:snapToGrid w:val="0"/>
              <w:jc w:val="center"/>
              <w:rPr>
                <w:rFonts w:ascii="Times New Roman" w:hAnsi="Times New Roman" w:eastAsia="仿宋_GB2312"/>
                <w:sz w:val="20"/>
              </w:rPr>
            </w:pPr>
          </w:p>
        </w:tc>
        <w:tc>
          <w:tcPr>
            <w:tcW w:w="1910" w:type="dxa"/>
            <w:gridSpan w:val="3"/>
            <w:vAlign w:val="center"/>
          </w:tcPr>
          <w:p>
            <w:pPr>
              <w:adjustRightInd w:val="0"/>
              <w:snapToGrid w:val="0"/>
              <w:jc w:val="center"/>
              <w:rPr>
                <w:rFonts w:ascii="Times New Roman" w:hAnsi="Times New Roman" w:eastAsia="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 w:hRule="atLeast"/>
          <w:jc w:val="center"/>
        </w:trPr>
        <w:tc>
          <w:tcPr>
            <w:tcW w:w="944" w:type="dxa"/>
            <w:gridSpan w:val="2"/>
            <w:vAlign w:val="center"/>
          </w:tcPr>
          <w:p>
            <w:pPr>
              <w:adjustRightInd w:val="0"/>
              <w:snapToGrid w:val="0"/>
              <w:jc w:val="center"/>
              <w:rPr>
                <w:rFonts w:ascii="Times New Roman" w:hAnsi="Times New Roman" w:eastAsia="仿宋_GB2312"/>
                <w:sz w:val="20"/>
              </w:rPr>
            </w:pPr>
            <w:r>
              <w:rPr>
                <w:rFonts w:hint="eastAsia" w:ascii="Times New Roman" w:hAnsi="Times New Roman" w:eastAsia="仿宋_GB2312"/>
                <w:sz w:val="20"/>
              </w:rPr>
              <w:t>10</w:t>
            </w:r>
          </w:p>
        </w:tc>
        <w:tc>
          <w:tcPr>
            <w:tcW w:w="1378" w:type="dxa"/>
            <w:gridSpan w:val="3"/>
            <w:vAlign w:val="center"/>
          </w:tcPr>
          <w:p>
            <w:pPr>
              <w:adjustRightInd w:val="0"/>
              <w:snapToGrid w:val="0"/>
              <w:jc w:val="center"/>
              <w:rPr>
                <w:rFonts w:ascii="Times New Roman" w:hAnsi="Times New Roman" w:eastAsia="仿宋_GB2312"/>
                <w:sz w:val="20"/>
              </w:rPr>
            </w:pPr>
          </w:p>
        </w:tc>
        <w:tc>
          <w:tcPr>
            <w:tcW w:w="1623" w:type="dxa"/>
            <w:gridSpan w:val="4"/>
            <w:vAlign w:val="center"/>
          </w:tcPr>
          <w:p>
            <w:pPr>
              <w:adjustRightInd w:val="0"/>
              <w:snapToGrid w:val="0"/>
              <w:jc w:val="center"/>
              <w:rPr>
                <w:rFonts w:ascii="Times New Roman" w:hAnsi="Times New Roman" w:eastAsia="仿宋_GB2312"/>
                <w:sz w:val="20"/>
              </w:rPr>
            </w:pPr>
          </w:p>
        </w:tc>
        <w:tc>
          <w:tcPr>
            <w:tcW w:w="1081" w:type="dxa"/>
            <w:gridSpan w:val="3"/>
            <w:vAlign w:val="center"/>
          </w:tcPr>
          <w:p>
            <w:pPr>
              <w:adjustRightInd w:val="0"/>
              <w:snapToGrid w:val="0"/>
              <w:jc w:val="center"/>
              <w:rPr>
                <w:rFonts w:ascii="Times New Roman" w:hAnsi="Times New Roman" w:eastAsia="仿宋_GB2312"/>
                <w:sz w:val="20"/>
              </w:rPr>
            </w:pPr>
            <w:r>
              <w:rPr>
                <w:rFonts w:ascii="Times New Roman" w:hAnsi="Times New Roman" w:eastAsia="仿宋_GB2312"/>
                <w:sz w:val="20"/>
              </w:rPr>
              <w:t>2</w:t>
            </w:r>
            <w:r>
              <w:rPr>
                <w:rFonts w:hint="eastAsia" w:ascii="Times New Roman" w:hAnsi="Times New Roman" w:eastAsia="仿宋_GB2312"/>
                <w:sz w:val="20"/>
              </w:rPr>
              <w:t>0</w:t>
            </w:r>
          </w:p>
        </w:tc>
        <w:tc>
          <w:tcPr>
            <w:tcW w:w="1623" w:type="dxa"/>
            <w:gridSpan w:val="4"/>
            <w:vAlign w:val="center"/>
          </w:tcPr>
          <w:p>
            <w:pPr>
              <w:adjustRightInd w:val="0"/>
              <w:snapToGrid w:val="0"/>
              <w:jc w:val="center"/>
              <w:rPr>
                <w:rFonts w:ascii="Times New Roman" w:hAnsi="Times New Roman" w:eastAsia="仿宋_GB2312"/>
                <w:sz w:val="20"/>
              </w:rPr>
            </w:pPr>
          </w:p>
        </w:tc>
        <w:tc>
          <w:tcPr>
            <w:tcW w:w="1910" w:type="dxa"/>
            <w:gridSpan w:val="3"/>
            <w:vAlign w:val="center"/>
          </w:tcPr>
          <w:p>
            <w:pPr>
              <w:adjustRightInd w:val="0"/>
              <w:snapToGrid w:val="0"/>
              <w:jc w:val="center"/>
              <w:rPr>
                <w:rFonts w:ascii="Times New Roman" w:hAnsi="Times New Roman" w:eastAsia="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jc w:val="center"/>
        </w:trPr>
        <w:tc>
          <w:tcPr>
            <w:tcW w:w="944" w:type="dxa"/>
            <w:gridSpan w:val="2"/>
            <w:vAlign w:val="center"/>
          </w:tcPr>
          <w:p>
            <w:pPr>
              <w:adjustRightInd w:val="0"/>
              <w:snapToGrid w:val="0"/>
              <w:spacing w:before="120"/>
              <w:jc w:val="center"/>
              <w:rPr>
                <w:rFonts w:ascii="Times New Roman" w:hAnsi="Times New Roman" w:eastAsia="仿宋_GB2312"/>
                <w:sz w:val="20"/>
              </w:rPr>
            </w:pPr>
            <w:r>
              <w:rPr>
                <w:rFonts w:hint="eastAsia" w:ascii="Times New Roman" w:hAnsi="Times New Roman" w:eastAsia="仿宋_GB2312" w:cs="仿宋_GB2312"/>
                <w:b/>
                <w:bCs/>
                <w:sz w:val="20"/>
              </w:rPr>
              <w:t>示意图</w:t>
            </w:r>
          </w:p>
        </w:tc>
        <w:tc>
          <w:tcPr>
            <w:tcW w:w="7615" w:type="dxa"/>
            <w:gridSpan w:val="17"/>
          </w:tcPr>
          <w:p>
            <w:pPr>
              <w:adjustRightInd w:val="0"/>
              <w:snapToGrid w:val="0"/>
              <w:spacing w:before="120"/>
              <w:rPr>
                <w:rFonts w:ascii="Times New Roman" w:hAnsi="Times New Roman" w:eastAsia="仿宋_GB2312"/>
                <w:b/>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jc w:val="center"/>
        </w:trPr>
        <w:tc>
          <w:tcPr>
            <w:tcW w:w="8559" w:type="dxa"/>
            <w:gridSpan w:val="19"/>
            <w:tcBorders>
              <w:bottom w:val="nil"/>
            </w:tcBorders>
          </w:tcPr>
          <w:p>
            <w:pPr>
              <w:adjustRightInd w:val="0"/>
              <w:snapToGrid w:val="0"/>
              <w:spacing w:before="120"/>
              <w:rPr>
                <w:rFonts w:ascii="Times New Roman" w:hAnsi="Times New Roman" w:eastAsia="仿宋_GB2312"/>
                <w:sz w:val="20"/>
              </w:rPr>
            </w:pPr>
            <w:r>
              <w:rPr>
                <w:rFonts w:hint="eastAsia" w:ascii="Times New Roman" w:hAnsi="Times New Roman" w:eastAsia="仿宋_GB2312"/>
                <w:sz w:val="20"/>
              </w:rPr>
              <w:t>含油面积：                   km</w:t>
            </w:r>
            <w:r>
              <w:rPr>
                <w:rFonts w:hint="eastAsia" w:ascii="Times New Roman" w:hAnsi="Times New Roman" w:eastAsia="仿宋_GB2312"/>
                <w:sz w:val="20"/>
                <w:vertAlign w:val="superscript"/>
              </w:rPr>
              <w:t>2</w:t>
            </w:r>
            <w:r>
              <w:rPr>
                <w:rFonts w:hint="eastAsia" w:ascii="Times New Roman" w:hAnsi="Times New Roman" w:eastAsia="仿宋_GB2312"/>
                <w:sz w:val="20"/>
              </w:rPr>
              <w:t>含气面积：                   km</w:t>
            </w:r>
            <w:r>
              <w:rPr>
                <w:rFonts w:hint="eastAsia" w:ascii="Times New Roman" w:hAnsi="Times New Roman" w:eastAsia="仿宋_GB2312"/>
                <w:sz w:val="20"/>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jc w:val="center"/>
        </w:trPr>
        <w:tc>
          <w:tcPr>
            <w:tcW w:w="8559" w:type="dxa"/>
            <w:gridSpan w:val="19"/>
            <w:tcBorders>
              <w:top w:val="nil"/>
            </w:tcBorders>
          </w:tcPr>
          <w:p>
            <w:pPr>
              <w:adjustRightInd w:val="0"/>
              <w:snapToGrid w:val="0"/>
              <w:spacing w:before="120"/>
              <w:rPr>
                <w:rFonts w:ascii="Times New Roman" w:hAnsi="Times New Roman" w:eastAsia="仿宋_GB2312"/>
                <w:sz w:val="20"/>
              </w:rPr>
            </w:pPr>
            <w:r>
              <w:rPr>
                <w:rFonts w:hint="eastAsia" w:ascii="Times New Roman" w:hAnsi="Times New Roman" w:eastAsia="仿宋_GB2312"/>
                <w:sz w:val="20"/>
              </w:rPr>
              <w:t>标高：</w:t>
            </w:r>
            <w:r>
              <w:rPr>
                <w:rFonts w:ascii="Times New Roman" w:hAnsi="Times New Roman" w:eastAsia="仿宋_GB2312"/>
                <w:sz w:val="20"/>
              </w:rPr>
              <w:t xml:space="preserve">        m   </w:t>
            </w:r>
            <w:r>
              <w:rPr>
                <w:rFonts w:hint="eastAsia" w:ascii="Times New Roman" w:hAnsi="Times New Roman" w:eastAsia="仿宋_GB2312"/>
                <w:sz w:val="20"/>
              </w:rPr>
              <w:t>～</w:t>
            </w:r>
            <w:r>
              <w:rPr>
                <w:rFonts w:ascii="Times New Roman" w:hAnsi="Times New Roman" w:eastAsia="仿宋_GB2312"/>
                <w:sz w:val="20"/>
              </w:rPr>
              <w:t xml:space="preserve">           m</w:t>
            </w:r>
          </w:p>
        </w:tc>
      </w:tr>
    </w:tbl>
    <w:p>
      <w:pPr>
        <w:pStyle w:val="2"/>
        <w:snapToGrid w:val="0"/>
        <w:spacing w:before="0" w:after="0" w:line="240" w:lineRule="auto"/>
        <w:ind w:left="0" w:leftChars="0" w:right="0" w:rightChars="0"/>
        <w:rPr>
          <w:rFonts w:hint="eastAsia" w:ascii="方正小标宋_GBK" w:hAnsi="方正小标宋_GBK" w:eastAsia="方正小标宋_GBK" w:cs="方正小标宋_GBK"/>
          <w:sz w:val="28"/>
          <w:szCs w:val="18"/>
        </w:rPr>
      </w:pPr>
      <w:r>
        <w:br w:type="page"/>
      </w:r>
      <w:bookmarkStart w:id="0" w:name="_GoBack"/>
      <w:r>
        <w:rPr>
          <w:rFonts w:hint="eastAsia" w:ascii="方正小标宋_GBK" w:hAnsi="方正小标宋_GBK" w:eastAsia="方正小标宋_GBK" w:cs="方正小标宋_GBK"/>
          <w:sz w:val="28"/>
          <w:szCs w:val="18"/>
        </w:rPr>
        <w:t>XXXX年度油气矿产资源储量结算统计信息表</w:t>
      </w:r>
    </w:p>
    <w:p>
      <w:pPr>
        <w:pStyle w:val="2"/>
        <w:snapToGrid w:val="0"/>
        <w:spacing w:before="0" w:after="0" w:line="240" w:lineRule="auto"/>
        <w:ind w:left="0" w:leftChars="0" w:right="0" w:rightChars="0"/>
        <w:rPr>
          <w:rFonts w:ascii="黑体" w:hAnsi="黑体" w:eastAsia="黑体" w:cs="黑体"/>
          <w:sz w:val="28"/>
          <w:szCs w:val="18"/>
        </w:rPr>
      </w:pPr>
      <w:r>
        <w:rPr>
          <w:rFonts w:hint="eastAsia" w:ascii="方正小标宋_GBK" w:hAnsi="方正小标宋_GBK" w:eastAsia="方正小标宋_GBK" w:cs="方正小标宋_GBK"/>
          <w:sz w:val="28"/>
          <w:szCs w:val="18"/>
        </w:rPr>
        <w:t>填写说明</w:t>
      </w:r>
      <w:bookmarkEnd w:id="0"/>
    </w:p>
    <w:p>
      <w:pPr>
        <w:adjustRightInd w:val="0"/>
        <w:snapToGrid w:val="0"/>
        <w:ind w:firstLine="420" w:firstLineChars="200"/>
        <w:rPr>
          <w:rFonts w:ascii="Times New Roman" w:hAnsi="Times New Roman" w:eastAsia="仿宋_GB2312"/>
          <w:sz w:val="21"/>
          <w:szCs w:val="24"/>
        </w:rPr>
      </w:pPr>
    </w:p>
    <w:p>
      <w:pPr>
        <w:adjustRightInd w:val="0"/>
        <w:snapToGrid w:val="0"/>
        <w:spacing w:line="300" w:lineRule="auto"/>
        <w:ind w:firstLine="420" w:firstLineChars="200"/>
        <w:rPr>
          <w:rFonts w:ascii="Times New Roman" w:hAnsi="Times New Roman" w:eastAsia="仿宋_GB2312" w:cs="宋体"/>
          <w:sz w:val="21"/>
          <w:szCs w:val="24"/>
        </w:rPr>
      </w:pPr>
      <w:r>
        <w:rPr>
          <w:rFonts w:ascii="Times New Roman" w:hAnsi="Times New Roman" w:eastAsia="仿宋_GB2312"/>
          <w:sz w:val="21"/>
          <w:szCs w:val="24"/>
        </w:rPr>
        <w:t>本表适用于</w:t>
      </w:r>
      <w:r>
        <w:rPr>
          <w:rFonts w:hint="eastAsia" w:ascii="Times New Roman" w:hAnsi="Times New Roman" w:eastAsia="仿宋_GB2312"/>
          <w:sz w:val="21"/>
          <w:szCs w:val="24"/>
        </w:rPr>
        <w:t>填写</w:t>
      </w:r>
      <w:r>
        <w:rPr>
          <w:rFonts w:ascii="Times New Roman" w:hAnsi="Times New Roman" w:eastAsia="仿宋_GB2312"/>
          <w:sz w:val="21"/>
          <w:szCs w:val="24"/>
        </w:rPr>
        <w:t>石油、天然气、煤层气、</w:t>
      </w:r>
      <w:r>
        <w:rPr>
          <w:rFonts w:hint="eastAsia" w:ascii="Times New Roman" w:hAnsi="Times New Roman" w:eastAsia="仿宋_GB2312"/>
          <w:sz w:val="21"/>
          <w:szCs w:val="24"/>
        </w:rPr>
        <w:t>页岩气等油气</w:t>
      </w:r>
      <w:r>
        <w:rPr>
          <w:rFonts w:ascii="Times New Roman" w:hAnsi="Times New Roman" w:eastAsia="仿宋_GB2312"/>
          <w:sz w:val="21"/>
          <w:szCs w:val="24"/>
        </w:rPr>
        <w:t>矿产</w:t>
      </w:r>
      <w:r>
        <w:rPr>
          <w:rFonts w:hint="eastAsia" w:ascii="Times New Roman" w:hAnsi="Times New Roman" w:eastAsia="仿宋_GB2312"/>
          <w:sz w:val="21"/>
          <w:szCs w:val="24"/>
        </w:rPr>
        <w:t>的矿产资源储量结算统计信息</w:t>
      </w:r>
      <w:r>
        <w:rPr>
          <w:rFonts w:ascii="Times New Roman" w:hAnsi="Times New Roman" w:eastAsia="仿宋_GB2312"/>
          <w:sz w:val="21"/>
          <w:szCs w:val="24"/>
        </w:rPr>
        <w:t>。</w:t>
      </w:r>
    </w:p>
    <w:p>
      <w:pPr>
        <w:adjustRightInd w:val="0"/>
        <w:snapToGrid w:val="0"/>
        <w:spacing w:line="300" w:lineRule="auto"/>
        <w:ind w:firstLine="422" w:firstLineChars="200"/>
        <w:rPr>
          <w:rFonts w:ascii="Times New Roman" w:hAnsi="Times New Roman" w:eastAsia="仿宋_GB2312"/>
          <w:b/>
          <w:bCs/>
          <w:sz w:val="21"/>
          <w:szCs w:val="24"/>
        </w:rPr>
      </w:pPr>
      <w:r>
        <w:rPr>
          <w:rFonts w:hint="eastAsia" w:ascii="Times New Roman" w:hAnsi="Times New Roman" w:eastAsia="仿宋_GB2312"/>
          <w:b/>
          <w:bCs/>
          <w:sz w:val="21"/>
          <w:szCs w:val="24"/>
        </w:rPr>
        <w:t>基本情况（1）：</w:t>
      </w:r>
    </w:p>
    <w:p>
      <w:pPr>
        <w:adjustRightInd w:val="0"/>
        <w:snapToGrid w:val="0"/>
        <w:spacing w:line="300" w:lineRule="auto"/>
        <w:ind w:firstLine="420" w:firstLineChars="200"/>
        <w:rPr>
          <w:rFonts w:ascii="Times New Roman" w:hAnsi="Times New Roman" w:eastAsia="仿宋_GB2312"/>
          <w:sz w:val="21"/>
          <w:szCs w:val="24"/>
        </w:rPr>
      </w:pPr>
      <w:r>
        <w:rPr>
          <w:rFonts w:ascii="Times New Roman" w:hAnsi="Times New Roman" w:eastAsia="仿宋_GB2312"/>
          <w:sz w:val="21"/>
          <w:szCs w:val="24"/>
        </w:rPr>
        <w:t>矿业权人：填写勘查许可证或采矿许可证上注明的探矿权人或采矿权人名称，填写法人单位的名称，以企业工商注册登记的名称为准。</w:t>
      </w:r>
    </w:p>
    <w:p>
      <w:pPr>
        <w:adjustRightInd w:val="0"/>
        <w:snapToGrid w:val="0"/>
        <w:spacing w:line="300" w:lineRule="auto"/>
        <w:ind w:firstLine="420" w:firstLineChars="200"/>
        <w:rPr>
          <w:rFonts w:ascii="Times New Roman" w:hAnsi="Times New Roman" w:eastAsia="仿宋_GB2312"/>
          <w:sz w:val="21"/>
          <w:szCs w:val="24"/>
        </w:rPr>
      </w:pPr>
      <w:r>
        <w:rPr>
          <w:rFonts w:hint="eastAsia" w:ascii="Times New Roman" w:hAnsi="Times New Roman" w:eastAsia="仿宋_GB2312"/>
          <w:sz w:val="21"/>
          <w:szCs w:val="24"/>
        </w:rPr>
        <w:t>分（子）公司：填写油气田所属的探矿权人、采矿权人的分（子）公司的全称。</w:t>
      </w:r>
    </w:p>
    <w:p>
      <w:pPr>
        <w:adjustRightInd w:val="0"/>
        <w:snapToGrid w:val="0"/>
        <w:spacing w:line="300" w:lineRule="auto"/>
        <w:ind w:firstLine="420" w:firstLineChars="200"/>
        <w:rPr>
          <w:rFonts w:ascii="Times New Roman" w:hAnsi="Times New Roman" w:eastAsia="仿宋_GB2312"/>
          <w:sz w:val="21"/>
          <w:szCs w:val="24"/>
        </w:rPr>
      </w:pPr>
      <w:r>
        <w:rPr>
          <w:rFonts w:hint="eastAsia" w:ascii="Times New Roman" w:hAnsi="Times New Roman" w:eastAsia="仿宋_GB2312"/>
          <w:sz w:val="21"/>
          <w:szCs w:val="24"/>
        </w:rPr>
        <w:t>通讯地址：填写分（子）公司的详细通讯地址。</w:t>
      </w:r>
    </w:p>
    <w:p>
      <w:pPr>
        <w:adjustRightInd w:val="0"/>
        <w:snapToGrid w:val="0"/>
        <w:spacing w:line="300" w:lineRule="auto"/>
        <w:ind w:firstLine="420" w:firstLineChars="200"/>
        <w:rPr>
          <w:rFonts w:ascii="Times New Roman" w:hAnsi="Times New Roman" w:eastAsia="仿宋_GB2312"/>
          <w:sz w:val="21"/>
          <w:szCs w:val="24"/>
        </w:rPr>
      </w:pPr>
      <w:r>
        <w:rPr>
          <w:rFonts w:hint="eastAsia" w:ascii="Times New Roman" w:hAnsi="Times New Roman" w:eastAsia="仿宋_GB2312"/>
          <w:sz w:val="21"/>
          <w:szCs w:val="24"/>
        </w:rPr>
        <w:t>矿业权证号：填写本次储量结算所涉及到的矿业权的号码。</w:t>
      </w:r>
    </w:p>
    <w:p>
      <w:pPr>
        <w:adjustRightInd w:val="0"/>
        <w:snapToGrid w:val="0"/>
        <w:spacing w:line="300" w:lineRule="auto"/>
        <w:ind w:firstLine="420" w:firstLineChars="200"/>
        <w:rPr>
          <w:rFonts w:ascii="Times New Roman" w:hAnsi="Times New Roman" w:eastAsia="仿宋_GB2312"/>
          <w:sz w:val="21"/>
          <w:szCs w:val="24"/>
        </w:rPr>
      </w:pPr>
      <w:r>
        <w:rPr>
          <w:rFonts w:hint="eastAsia" w:ascii="Times New Roman" w:hAnsi="Times New Roman" w:eastAsia="仿宋_GB2312"/>
          <w:sz w:val="21"/>
          <w:szCs w:val="24"/>
        </w:rPr>
        <w:t>矿业权有效期：填写本次储量结算所涉及到的矿业权的截止时间。</w:t>
      </w:r>
    </w:p>
    <w:p>
      <w:pPr>
        <w:adjustRightInd w:val="0"/>
        <w:snapToGrid w:val="0"/>
        <w:spacing w:line="300" w:lineRule="auto"/>
        <w:ind w:firstLine="420" w:firstLineChars="200"/>
        <w:rPr>
          <w:rFonts w:ascii="Times New Roman" w:hAnsi="Times New Roman" w:eastAsia="仿宋_GB2312"/>
          <w:sz w:val="21"/>
          <w:szCs w:val="24"/>
        </w:rPr>
      </w:pPr>
      <w:r>
        <w:rPr>
          <w:rFonts w:hint="eastAsia" w:ascii="Times New Roman" w:hAnsi="Times New Roman" w:eastAsia="仿宋_GB2312"/>
          <w:sz w:val="21"/>
          <w:szCs w:val="24"/>
        </w:rPr>
        <w:t>矿业权类型：填写本次储量结算所涉及到的矿业权类型，探矿权或者或采矿权。</w:t>
      </w:r>
    </w:p>
    <w:p>
      <w:pPr>
        <w:adjustRightInd w:val="0"/>
        <w:snapToGrid w:val="0"/>
        <w:spacing w:line="300" w:lineRule="auto"/>
        <w:ind w:firstLine="420" w:firstLineChars="200"/>
        <w:rPr>
          <w:rFonts w:ascii="Times New Roman" w:hAnsi="Times New Roman" w:eastAsia="仿宋_GB2312"/>
          <w:sz w:val="21"/>
          <w:szCs w:val="24"/>
        </w:rPr>
      </w:pPr>
      <w:r>
        <w:rPr>
          <w:rFonts w:hint="eastAsia" w:ascii="Times New Roman" w:hAnsi="Times New Roman" w:eastAsia="仿宋_GB2312"/>
          <w:sz w:val="21"/>
          <w:szCs w:val="24"/>
        </w:rPr>
        <w:t>油气田名称：按经评审通过的报告所使用的油气田名称填写。</w:t>
      </w:r>
    </w:p>
    <w:p>
      <w:pPr>
        <w:adjustRightInd w:val="0"/>
        <w:snapToGrid w:val="0"/>
        <w:spacing w:line="300" w:lineRule="auto"/>
        <w:ind w:firstLine="420" w:firstLineChars="200"/>
        <w:rPr>
          <w:rFonts w:ascii="Times New Roman" w:hAnsi="Times New Roman" w:eastAsia="仿宋_GB2312"/>
          <w:sz w:val="21"/>
          <w:szCs w:val="24"/>
        </w:rPr>
      </w:pPr>
      <w:r>
        <w:rPr>
          <w:rFonts w:hint="eastAsia" w:ascii="Times New Roman" w:hAnsi="Times New Roman" w:eastAsia="仿宋_GB2312"/>
          <w:sz w:val="21"/>
          <w:szCs w:val="24"/>
        </w:rPr>
        <w:t>油气田编号：按国家统一给定的油气田编号填写，初次探明储量的油气田由矿产资源储量管理机关填写。</w:t>
      </w:r>
    </w:p>
    <w:p>
      <w:pPr>
        <w:adjustRightInd w:val="0"/>
        <w:snapToGrid w:val="0"/>
        <w:spacing w:line="300" w:lineRule="auto"/>
        <w:ind w:firstLine="420" w:firstLineChars="200"/>
        <w:rPr>
          <w:rFonts w:ascii="Times New Roman" w:hAnsi="Times New Roman" w:eastAsia="仿宋_GB2312"/>
          <w:sz w:val="21"/>
          <w:szCs w:val="24"/>
        </w:rPr>
      </w:pPr>
      <w:r>
        <w:rPr>
          <w:rFonts w:hint="eastAsia" w:ascii="Times New Roman" w:hAnsi="Times New Roman" w:eastAsia="仿宋_GB2312"/>
          <w:sz w:val="21"/>
          <w:szCs w:val="24"/>
        </w:rPr>
        <w:t>所在行政区：填写陆上油气田或含油气区的中心点所在省（自治区、直辖市）的名称。海上油气田或含油气区填写该油气田或含油气区所在海域的名称。</w:t>
      </w:r>
    </w:p>
    <w:p>
      <w:pPr>
        <w:adjustRightInd w:val="0"/>
        <w:snapToGrid w:val="0"/>
        <w:spacing w:line="300" w:lineRule="auto"/>
        <w:ind w:firstLine="420" w:firstLineChars="200"/>
        <w:rPr>
          <w:rFonts w:ascii="Times New Roman" w:hAnsi="Times New Roman" w:eastAsia="仿宋_GB2312"/>
          <w:sz w:val="21"/>
          <w:szCs w:val="24"/>
        </w:rPr>
      </w:pPr>
      <w:r>
        <w:rPr>
          <w:rFonts w:hint="eastAsia" w:ascii="Times New Roman" w:hAnsi="Times New Roman" w:eastAsia="仿宋_GB2312"/>
          <w:sz w:val="21"/>
          <w:szCs w:val="24"/>
        </w:rPr>
        <w:t>油气田代表井坐标：填写油气田本次储量结算代表井</w:t>
      </w:r>
      <w:r>
        <w:rPr>
          <w:rFonts w:ascii="Times New Roman" w:hAnsi="Times New Roman" w:eastAsia="仿宋_GB2312"/>
          <w:sz w:val="21"/>
          <w:szCs w:val="24"/>
        </w:rPr>
        <w:t>经纬</w:t>
      </w:r>
      <w:r>
        <w:rPr>
          <w:rFonts w:hint="eastAsia" w:ascii="Times New Roman" w:hAnsi="Times New Roman" w:eastAsia="仿宋_GB2312"/>
          <w:sz w:val="21"/>
          <w:szCs w:val="24"/>
        </w:rPr>
        <w:t>度</w:t>
      </w:r>
      <w:r>
        <w:rPr>
          <w:rFonts w:ascii="Times New Roman" w:hAnsi="Times New Roman" w:eastAsia="仿宋_GB2312"/>
          <w:sz w:val="21"/>
          <w:szCs w:val="24"/>
        </w:rPr>
        <w:t>坐标</w:t>
      </w:r>
      <w:r>
        <w:rPr>
          <w:rFonts w:hint="eastAsia" w:ascii="Times New Roman" w:hAnsi="Times New Roman" w:eastAsia="仿宋_GB2312"/>
          <w:sz w:val="21"/>
          <w:szCs w:val="24"/>
        </w:rPr>
        <w:t>或</w:t>
      </w:r>
      <w:r>
        <w:rPr>
          <w:rFonts w:ascii="Times New Roman" w:hAnsi="Times New Roman" w:eastAsia="仿宋_GB2312"/>
          <w:sz w:val="21"/>
          <w:szCs w:val="24"/>
        </w:rPr>
        <w:t>大地直角坐标</w:t>
      </w:r>
      <w:r>
        <w:rPr>
          <w:rFonts w:hint="eastAsia" w:ascii="Times New Roman" w:hAnsi="Times New Roman" w:eastAsia="仿宋_GB2312"/>
          <w:sz w:val="21"/>
          <w:szCs w:val="24"/>
        </w:rPr>
        <w:t>。</w:t>
      </w:r>
    </w:p>
    <w:p>
      <w:pPr>
        <w:adjustRightInd w:val="0"/>
        <w:snapToGrid w:val="0"/>
        <w:spacing w:line="300" w:lineRule="auto"/>
        <w:ind w:firstLine="420" w:firstLineChars="200"/>
        <w:rPr>
          <w:rFonts w:ascii="Times New Roman" w:hAnsi="Times New Roman" w:eastAsia="仿宋_GB2312"/>
          <w:sz w:val="21"/>
          <w:szCs w:val="24"/>
        </w:rPr>
      </w:pPr>
      <w:r>
        <w:rPr>
          <w:rFonts w:ascii="Times New Roman" w:hAnsi="Times New Roman" w:eastAsia="仿宋_GB2312"/>
          <w:sz w:val="21"/>
          <w:szCs w:val="24"/>
        </w:rPr>
        <w:t>经度</w:t>
      </w:r>
      <w:r>
        <w:rPr>
          <w:rFonts w:hint="eastAsia" w:ascii="Times New Roman" w:hAnsi="Times New Roman" w:eastAsia="仿宋_GB2312"/>
          <w:sz w:val="21"/>
          <w:szCs w:val="24"/>
        </w:rPr>
        <w:t>（或Y）:</w:t>
      </w:r>
      <w:r>
        <w:rPr>
          <w:rFonts w:ascii="Times New Roman" w:hAnsi="Times New Roman" w:eastAsia="仿宋_GB2312"/>
          <w:sz w:val="21"/>
          <w:szCs w:val="24"/>
        </w:rPr>
        <w:t>按度、分、秒填写，经度7位</w:t>
      </w:r>
      <w:r>
        <w:rPr>
          <w:rFonts w:hint="eastAsia" w:ascii="Times New Roman" w:hAnsi="Times New Roman" w:eastAsia="仿宋_GB2312"/>
          <w:sz w:val="21"/>
          <w:szCs w:val="24"/>
        </w:rPr>
        <w:t>，</w:t>
      </w:r>
      <w:r>
        <w:rPr>
          <w:rFonts w:ascii="Times New Roman" w:hAnsi="Times New Roman" w:eastAsia="仿宋_GB2312"/>
          <w:sz w:val="21"/>
          <w:szCs w:val="24"/>
        </w:rPr>
        <w:t>大地直角坐标统一按</w:t>
      </w:r>
      <w:r>
        <w:rPr>
          <w:rFonts w:hint="eastAsia" w:ascii="Times New Roman" w:hAnsi="Times New Roman" w:eastAsia="仿宋_GB2312"/>
          <w:sz w:val="21"/>
          <w:szCs w:val="24"/>
        </w:rPr>
        <w:t>高斯3</w:t>
      </w:r>
      <w:r>
        <w:rPr>
          <w:rFonts w:ascii="Times New Roman" w:hAnsi="Times New Roman" w:eastAsia="仿宋_GB2312"/>
          <w:sz w:val="21"/>
          <w:szCs w:val="24"/>
        </w:rPr>
        <w:t>度带填写，X填7位</w:t>
      </w:r>
      <w:r>
        <w:rPr>
          <w:rFonts w:hint="eastAsia" w:ascii="Times New Roman" w:hAnsi="Times New Roman" w:eastAsia="仿宋_GB2312"/>
          <w:sz w:val="21"/>
          <w:szCs w:val="24"/>
        </w:rPr>
        <w:t>。</w:t>
      </w:r>
    </w:p>
    <w:p>
      <w:pPr>
        <w:adjustRightInd w:val="0"/>
        <w:snapToGrid w:val="0"/>
        <w:spacing w:line="300" w:lineRule="auto"/>
        <w:ind w:firstLine="420" w:firstLineChars="200"/>
        <w:rPr>
          <w:rFonts w:ascii="Times New Roman" w:hAnsi="Times New Roman" w:eastAsia="仿宋_GB2312"/>
          <w:sz w:val="21"/>
          <w:szCs w:val="24"/>
        </w:rPr>
      </w:pPr>
      <w:r>
        <w:rPr>
          <w:rFonts w:ascii="Times New Roman" w:hAnsi="Times New Roman" w:eastAsia="仿宋_GB2312"/>
          <w:sz w:val="21"/>
          <w:szCs w:val="24"/>
        </w:rPr>
        <w:t>纬度</w:t>
      </w:r>
      <w:r>
        <w:rPr>
          <w:rFonts w:hint="eastAsia" w:ascii="Times New Roman" w:hAnsi="Times New Roman" w:eastAsia="仿宋_GB2312"/>
          <w:sz w:val="21"/>
          <w:szCs w:val="24"/>
        </w:rPr>
        <w:t>（或X）:</w:t>
      </w:r>
      <w:r>
        <w:rPr>
          <w:rFonts w:ascii="Times New Roman" w:hAnsi="Times New Roman" w:eastAsia="仿宋_GB2312"/>
          <w:sz w:val="21"/>
          <w:szCs w:val="24"/>
        </w:rPr>
        <w:t>按度、分、秒填写，纬度6位</w:t>
      </w:r>
      <w:r>
        <w:rPr>
          <w:rFonts w:hint="eastAsia" w:ascii="Times New Roman" w:hAnsi="Times New Roman" w:eastAsia="仿宋_GB2312"/>
          <w:sz w:val="21"/>
          <w:szCs w:val="24"/>
        </w:rPr>
        <w:t>，</w:t>
      </w:r>
      <w:r>
        <w:rPr>
          <w:rFonts w:ascii="Times New Roman" w:hAnsi="Times New Roman" w:eastAsia="仿宋_GB2312"/>
          <w:sz w:val="21"/>
          <w:szCs w:val="24"/>
        </w:rPr>
        <w:t>大地直角坐标统一按</w:t>
      </w:r>
      <w:r>
        <w:rPr>
          <w:rFonts w:hint="eastAsia" w:ascii="Times New Roman" w:hAnsi="Times New Roman" w:eastAsia="仿宋_GB2312"/>
          <w:sz w:val="21"/>
          <w:szCs w:val="24"/>
        </w:rPr>
        <w:t>高斯3</w:t>
      </w:r>
      <w:r>
        <w:rPr>
          <w:rFonts w:ascii="Times New Roman" w:hAnsi="Times New Roman" w:eastAsia="仿宋_GB2312"/>
          <w:sz w:val="21"/>
          <w:szCs w:val="24"/>
        </w:rPr>
        <w:t>度带填写，Y填8位（前两位为带号），精确到m</w:t>
      </w:r>
      <w:r>
        <w:rPr>
          <w:rFonts w:hint="eastAsia" w:ascii="Times New Roman" w:hAnsi="Times New Roman" w:eastAsia="仿宋_GB2312"/>
          <w:sz w:val="21"/>
          <w:szCs w:val="24"/>
        </w:rPr>
        <w:t>。</w:t>
      </w:r>
    </w:p>
    <w:p>
      <w:pPr>
        <w:adjustRightInd w:val="0"/>
        <w:snapToGrid w:val="0"/>
        <w:spacing w:line="300" w:lineRule="auto"/>
        <w:ind w:firstLine="422" w:firstLineChars="200"/>
        <w:rPr>
          <w:rFonts w:ascii="Times New Roman" w:hAnsi="Times New Roman" w:eastAsia="仿宋_GB2312"/>
          <w:b/>
          <w:bCs/>
          <w:sz w:val="21"/>
          <w:szCs w:val="24"/>
        </w:rPr>
      </w:pPr>
      <w:r>
        <w:rPr>
          <w:rFonts w:hint="eastAsia" w:ascii="Times New Roman" w:hAnsi="Times New Roman" w:eastAsia="仿宋_GB2312"/>
          <w:b/>
          <w:bCs/>
          <w:sz w:val="21"/>
          <w:szCs w:val="24"/>
        </w:rPr>
        <w:t>矿产资源储量报告</w:t>
      </w:r>
      <w:r>
        <w:rPr>
          <w:rFonts w:ascii="Times New Roman" w:hAnsi="Times New Roman" w:eastAsia="仿宋_GB2312"/>
          <w:b/>
          <w:bCs/>
          <w:sz w:val="21"/>
          <w:szCs w:val="24"/>
        </w:rPr>
        <w:t>情况</w:t>
      </w:r>
      <w:r>
        <w:rPr>
          <w:rFonts w:hint="eastAsia" w:ascii="Times New Roman" w:hAnsi="Times New Roman" w:eastAsia="仿宋_GB2312"/>
          <w:b/>
          <w:bCs/>
          <w:sz w:val="21"/>
          <w:szCs w:val="24"/>
        </w:rPr>
        <w:t>（2）：</w:t>
      </w:r>
    </w:p>
    <w:p>
      <w:pPr>
        <w:adjustRightInd w:val="0"/>
        <w:snapToGrid w:val="0"/>
        <w:spacing w:line="300" w:lineRule="auto"/>
        <w:ind w:firstLine="420" w:firstLineChars="200"/>
        <w:rPr>
          <w:rFonts w:ascii="Times New Roman" w:hAnsi="Times New Roman" w:eastAsia="仿宋_GB2312"/>
          <w:sz w:val="21"/>
          <w:szCs w:val="24"/>
        </w:rPr>
      </w:pPr>
      <w:r>
        <w:rPr>
          <w:rFonts w:hint="eastAsia" w:ascii="Times New Roman" w:hAnsi="Times New Roman" w:eastAsia="仿宋_GB2312"/>
          <w:sz w:val="21"/>
          <w:szCs w:val="24"/>
        </w:rPr>
        <w:t>报告名称：填写提交本次评审备案的矿产资源储量报告全称。</w:t>
      </w:r>
    </w:p>
    <w:p>
      <w:pPr>
        <w:adjustRightInd w:val="0"/>
        <w:snapToGrid w:val="0"/>
        <w:spacing w:line="300" w:lineRule="auto"/>
        <w:ind w:firstLine="420" w:firstLineChars="200"/>
        <w:rPr>
          <w:rFonts w:ascii="Times New Roman" w:hAnsi="Times New Roman" w:eastAsia="仿宋_GB2312"/>
          <w:sz w:val="21"/>
          <w:szCs w:val="24"/>
        </w:rPr>
      </w:pPr>
      <w:r>
        <w:rPr>
          <w:rFonts w:ascii="Times New Roman" w:hAnsi="Times New Roman" w:eastAsia="仿宋_GB2312"/>
          <w:sz w:val="21"/>
          <w:szCs w:val="24"/>
        </w:rPr>
        <w:t>估算基准日</w:t>
      </w:r>
      <w:r>
        <w:rPr>
          <w:rFonts w:hint="eastAsia" w:ascii="Times New Roman" w:hAnsi="Times New Roman" w:eastAsia="仿宋_GB2312"/>
          <w:sz w:val="21"/>
          <w:szCs w:val="24"/>
        </w:rPr>
        <w:t>：填写矿产资源储量报告提交评审前，该油气田矿产资源储量估算的的截止日期。</w:t>
      </w:r>
    </w:p>
    <w:p>
      <w:pPr>
        <w:adjustRightInd w:val="0"/>
        <w:snapToGrid w:val="0"/>
        <w:spacing w:line="300" w:lineRule="auto"/>
        <w:ind w:firstLine="420" w:firstLineChars="200"/>
        <w:rPr>
          <w:rFonts w:ascii="Times New Roman" w:hAnsi="Times New Roman" w:eastAsia="仿宋_GB2312"/>
          <w:sz w:val="21"/>
          <w:szCs w:val="24"/>
        </w:rPr>
      </w:pPr>
      <w:r>
        <w:rPr>
          <w:rFonts w:hint="eastAsia" w:ascii="Times New Roman" w:hAnsi="Times New Roman" w:eastAsia="仿宋_GB2312"/>
          <w:sz w:val="21"/>
          <w:szCs w:val="24"/>
        </w:rPr>
        <w:t>报告提交时间：填写矿产资源储量报告提交申报评审的时间。</w:t>
      </w:r>
    </w:p>
    <w:p>
      <w:pPr>
        <w:adjustRightInd w:val="0"/>
        <w:snapToGrid w:val="0"/>
        <w:spacing w:line="300" w:lineRule="auto"/>
        <w:ind w:firstLine="420" w:firstLineChars="200"/>
        <w:rPr>
          <w:rFonts w:ascii="Times New Roman" w:hAnsi="Times New Roman" w:eastAsia="仿宋_GB2312"/>
          <w:sz w:val="21"/>
          <w:szCs w:val="24"/>
        </w:rPr>
      </w:pPr>
      <w:r>
        <w:rPr>
          <w:rFonts w:hint="eastAsia" w:ascii="Times New Roman" w:hAnsi="Times New Roman" w:eastAsia="仿宋_GB2312"/>
          <w:sz w:val="21"/>
          <w:szCs w:val="24"/>
        </w:rPr>
        <w:t>规模：填写油气田本次结算探明技术可采储量的规模，特大型、大型、中型、小型或者特小型。</w:t>
      </w:r>
    </w:p>
    <w:p>
      <w:pPr>
        <w:adjustRightInd w:val="0"/>
        <w:snapToGrid w:val="0"/>
        <w:spacing w:line="300" w:lineRule="auto"/>
        <w:ind w:firstLine="422" w:firstLineChars="200"/>
        <w:rPr>
          <w:rFonts w:ascii="Times New Roman" w:hAnsi="Times New Roman" w:eastAsia="仿宋_GB2312"/>
          <w:b/>
          <w:bCs/>
          <w:sz w:val="21"/>
          <w:szCs w:val="24"/>
        </w:rPr>
      </w:pPr>
      <w:r>
        <w:rPr>
          <w:rFonts w:hint="eastAsia" w:ascii="Times New Roman" w:hAnsi="Times New Roman" w:eastAsia="仿宋_GB2312"/>
          <w:b/>
          <w:bCs/>
          <w:sz w:val="21"/>
          <w:szCs w:val="24"/>
        </w:rPr>
        <w:t>外部条件（3）</w:t>
      </w:r>
    </w:p>
    <w:p>
      <w:pPr>
        <w:adjustRightInd w:val="0"/>
        <w:snapToGrid w:val="0"/>
        <w:spacing w:line="300" w:lineRule="auto"/>
        <w:ind w:firstLine="420" w:firstLineChars="200"/>
        <w:rPr>
          <w:rFonts w:ascii="Times New Roman" w:hAnsi="Times New Roman" w:eastAsia="仿宋_GB2312"/>
          <w:sz w:val="21"/>
          <w:szCs w:val="24"/>
        </w:rPr>
      </w:pPr>
      <w:r>
        <w:rPr>
          <w:rFonts w:hint="eastAsia" w:ascii="Times New Roman" w:hAnsi="Times New Roman" w:eastAsia="仿宋_GB2312"/>
          <w:sz w:val="21"/>
          <w:szCs w:val="24"/>
        </w:rPr>
        <w:t>所处地理环境：填写油气田或含油气区所处的地理环境（填写平原、丘陵、沙漠、河网、沼泽、海洋等的一种）。</w:t>
      </w:r>
    </w:p>
    <w:p>
      <w:pPr>
        <w:adjustRightInd w:val="0"/>
        <w:snapToGrid w:val="0"/>
        <w:spacing w:line="300" w:lineRule="auto"/>
        <w:ind w:firstLine="420" w:firstLineChars="200"/>
        <w:rPr>
          <w:rFonts w:ascii="Times New Roman" w:hAnsi="Times New Roman" w:eastAsia="仿宋_GB2312"/>
          <w:sz w:val="21"/>
          <w:szCs w:val="24"/>
        </w:rPr>
      </w:pPr>
      <w:r>
        <w:rPr>
          <w:rFonts w:hint="eastAsia" w:ascii="Times New Roman" w:hAnsi="Times New Roman" w:eastAsia="仿宋_GB2312"/>
          <w:sz w:val="21"/>
          <w:szCs w:val="24"/>
        </w:rPr>
        <w:t>最近输送距离终端：陆上油气田或含油气地区的原油、凝析油填写距最近炼（油）厂的名称及到中心点的直距，海上油气田或含油气地区的原油、凝析油填写距最近码头的名称及到中心点的直距。</w:t>
      </w:r>
    </w:p>
    <w:p>
      <w:pPr>
        <w:adjustRightInd w:val="0"/>
        <w:snapToGrid w:val="0"/>
        <w:spacing w:line="300" w:lineRule="auto"/>
        <w:ind w:firstLine="420" w:firstLineChars="200"/>
        <w:rPr>
          <w:rFonts w:ascii="Times New Roman" w:hAnsi="Times New Roman" w:eastAsia="仿宋_GB2312"/>
          <w:sz w:val="21"/>
          <w:szCs w:val="24"/>
        </w:rPr>
      </w:pPr>
      <w:r>
        <w:rPr>
          <w:rFonts w:hint="eastAsia" w:ascii="Times New Roman" w:hAnsi="Times New Roman" w:eastAsia="仿宋_GB2312"/>
          <w:sz w:val="21"/>
          <w:szCs w:val="24"/>
        </w:rPr>
        <w:t>气体矿产填写距离使用气体矿产产量最大城市的名称及到中心点的直距。</w:t>
      </w:r>
    </w:p>
    <w:p>
      <w:pPr>
        <w:adjustRightInd w:val="0"/>
        <w:snapToGrid w:val="0"/>
        <w:spacing w:line="300" w:lineRule="auto"/>
        <w:ind w:firstLine="420" w:firstLineChars="200"/>
        <w:rPr>
          <w:rFonts w:ascii="Times New Roman" w:hAnsi="Times New Roman" w:eastAsia="仿宋_GB2312"/>
          <w:sz w:val="21"/>
          <w:szCs w:val="24"/>
        </w:rPr>
      </w:pPr>
      <w:r>
        <w:rPr>
          <w:rFonts w:hint="eastAsia" w:ascii="Times New Roman" w:hAnsi="Times New Roman" w:eastAsia="仿宋_GB2312"/>
          <w:sz w:val="21"/>
          <w:szCs w:val="24"/>
        </w:rPr>
        <w:t>距离取整数，单位Km。</w:t>
      </w:r>
    </w:p>
    <w:p>
      <w:pPr>
        <w:adjustRightInd w:val="0"/>
        <w:snapToGrid w:val="0"/>
        <w:spacing w:line="300" w:lineRule="auto"/>
        <w:ind w:firstLine="422" w:firstLineChars="200"/>
        <w:rPr>
          <w:rFonts w:ascii="Times New Roman" w:hAnsi="Times New Roman" w:eastAsia="仿宋_GB2312"/>
          <w:b/>
          <w:bCs/>
          <w:sz w:val="21"/>
          <w:szCs w:val="24"/>
        </w:rPr>
      </w:pPr>
      <w:r>
        <w:rPr>
          <w:rFonts w:hint="eastAsia" w:ascii="Times New Roman" w:hAnsi="Times New Roman" w:eastAsia="仿宋_GB2312"/>
          <w:b/>
          <w:bCs/>
          <w:sz w:val="21"/>
          <w:szCs w:val="24"/>
        </w:rPr>
        <w:t>主要油气田特征（4）：</w:t>
      </w:r>
    </w:p>
    <w:p>
      <w:pPr>
        <w:adjustRightInd w:val="0"/>
        <w:snapToGrid w:val="0"/>
        <w:spacing w:line="300" w:lineRule="auto"/>
        <w:ind w:firstLine="420" w:firstLineChars="200"/>
        <w:rPr>
          <w:rFonts w:ascii="Times New Roman" w:hAnsi="Times New Roman" w:eastAsia="仿宋_GB2312"/>
          <w:sz w:val="21"/>
          <w:szCs w:val="24"/>
        </w:rPr>
      </w:pPr>
      <w:r>
        <w:rPr>
          <w:rFonts w:hint="eastAsia" w:ascii="Times New Roman" w:hAnsi="Times New Roman" w:eastAsia="仿宋_GB2312"/>
          <w:sz w:val="21"/>
          <w:szCs w:val="24"/>
        </w:rPr>
        <w:t>含油层位：填写有探明地质储量的产（含）油层位名称及其代码，只填写其中最主要的1－3个产（含）油层层位的代码</w:t>
      </w:r>
    </w:p>
    <w:p>
      <w:pPr>
        <w:adjustRightInd w:val="0"/>
        <w:snapToGrid w:val="0"/>
        <w:spacing w:line="300" w:lineRule="auto"/>
        <w:ind w:firstLine="420" w:firstLineChars="200"/>
        <w:rPr>
          <w:rFonts w:ascii="Times New Roman" w:hAnsi="Times New Roman" w:eastAsia="仿宋_GB2312"/>
          <w:sz w:val="21"/>
          <w:szCs w:val="24"/>
        </w:rPr>
      </w:pPr>
      <w:r>
        <w:rPr>
          <w:rFonts w:hint="eastAsia" w:ascii="Times New Roman" w:hAnsi="Times New Roman" w:eastAsia="仿宋_GB2312"/>
          <w:sz w:val="21"/>
          <w:szCs w:val="24"/>
        </w:rPr>
        <w:t>含气层位：填写有探明地质储量的产（含）气层位名称及其代码，只填写其中最主要的1－3个产（含）气层层位的代码。</w:t>
      </w:r>
    </w:p>
    <w:p>
      <w:pPr>
        <w:adjustRightInd w:val="0"/>
        <w:snapToGrid w:val="0"/>
        <w:spacing w:line="300" w:lineRule="auto"/>
        <w:ind w:firstLine="420" w:firstLineChars="200"/>
        <w:rPr>
          <w:rFonts w:ascii="Times New Roman" w:hAnsi="Times New Roman" w:eastAsia="仿宋_GB2312"/>
          <w:sz w:val="21"/>
          <w:szCs w:val="24"/>
        </w:rPr>
      </w:pPr>
      <w:r>
        <w:rPr>
          <w:rFonts w:hint="eastAsia" w:ascii="Times New Roman" w:hAnsi="Times New Roman" w:eastAsia="仿宋_GB2312"/>
          <w:sz w:val="21"/>
          <w:szCs w:val="24"/>
        </w:rPr>
        <w:t>油气藏类型：填写油气藏类型（选背斜、地层、断块、岩性、裂缝及其它复合类型中的一种填写）。</w:t>
      </w:r>
    </w:p>
    <w:p>
      <w:pPr>
        <w:adjustRightInd w:val="0"/>
        <w:snapToGrid w:val="0"/>
        <w:spacing w:line="300" w:lineRule="auto"/>
        <w:ind w:firstLine="420" w:firstLineChars="200"/>
        <w:rPr>
          <w:rFonts w:ascii="Times New Roman" w:hAnsi="Times New Roman" w:eastAsia="仿宋_GB2312"/>
          <w:sz w:val="21"/>
          <w:szCs w:val="24"/>
        </w:rPr>
      </w:pPr>
      <w:r>
        <w:rPr>
          <w:rFonts w:hint="eastAsia" w:ascii="Times New Roman" w:hAnsi="Times New Roman" w:eastAsia="仿宋_GB2312"/>
          <w:sz w:val="21"/>
          <w:szCs w:val="24"/>
        </w:rPr>
        <w:t>油层顶部埋深：油（气）藏最高点的埋藏深度，单位</w:t>
      </w:r>
      <w:r>
        <w:rPr>
          <w:rFonts w:ascii="Times New Roman" w:hAnsi="Times New Roman" w:eastAsia="仿宋_GB2312"/>
          <w:sz w:val="21"/>
          <w:szCs w:val="24"/>
        </w:rPr>
        <w:t>m</w:t>
      </w:r>
      <w:r>
        <w:rPr>
          <w:rFonts w:hint="eastAsia" w:ascii="Times New Roman" w:hAnsi="Times New Roman" w:eastAsia="仿宋_GB2312"/>
          <w:sz w:val="21"/>
          <w:szCs w:val="24"/>
        </w:rPr>
        <w:t>，数值取整。</w:t>
      </w:r>
    </w:p>
    <w:p>
      <w:pPr>
        <w:adjustRightInd w:val="0"/>
        <w:snapToGrid w:val="0"/>
        <w:spacing w:line="300" w:lineRule="auto"/>
        <w:ind w:firstLine="420" w:firstLineChars="200"/>
        <w:rPr>
          <w:rFonts w:ascii="Times New Roman" w:hAnsi="Times New Roman" w:eastAsia="仿宋_GB2312"/>
          <w:sz w:val="21"/>
          <w:szCs w:val="24"/>
        </w:rPr>
      </w:pPr>
      <w:r>
        <w:rPr>
          <w:rFonts w:hint="eastAsia" w:ascii="Times New Roman" w:hAnsi="Times New Roman" w:eastAsia="仿宋_GB2312"/>
          <w:sz w:val="21"/>
          <w:szCs w:val="24"/>
        </w:rPr>
        <w:t>油层底部埋深：油（气）藏最底部的埋藏深度，单位</w:t>
      </w:r>
      <w:r>
        <w:rPr>
          <w:rFonts w:ascii="Times New Roman" w:hAnsi="Times New Roman" w:eastAsia="仿宋_GB2312"/>
          <w:sz w:val="21"/>
          <w:szCs w:val="24"/>
        </w:rPr>
        <w:t>m</w:t>
      </w:r>
      <w:r>
        <w:rPr>
          <w:rFonts w:hint="eastAsia" w:ascii="Times New Roman" w:hAnsi="Times New Roman" w:eastAsia="仿宋_GB2312"/>
          <w:sz w:val="21"/>
          <w:szCs w:val="24"/>
        </w:rPr>
        <w:t>，数值取整。</w:t>
      </w:r>
    </w:p>
    <w:p>
      <w:pPr>
        <w:adjustRightInd w:val="0"/>
        <w:snapToGrid w:val="0"/>
        <w:spacing w:line="300" w:lineRule="auto"/>
        <w:ind w:firstLine="420" w:firstLineChars="200"/>
        <w:rPr>
          <w:rFonts w:ascii="Times New Roman" w:hAnsi="Times New Roman" w:eastAsia="仿宋_GB2312"/>
          <w:sz w:val="21"/>
          <w:szCs w:val="24"/>
        </w:rPr>
      </w:pPr>
      <w:r>
        <w:rPr>
          <w:rFonts w:ascii="Times New Roman" w:hAnsi="Times New Roman" w:eastAsia="仿宋_GB2312"/>
          <w:sz w:val="21"/>
          <w:szCs w:val="24"/>
        </w:rPr>
        <w:t>含油高度</w:t>
      </w:r>
      <w:r>
        <w:rPr>
          <w:rFonts w:hint="eastAsia" w:ascii="Times New Roman" w:hAnsi="Times New Roman" w:eastAsia="仿宋_GB2312"/>
          <w:sz w:val="21"/>
          <w:szCs w:val="24"/>
        </w:rPr>
        <w:t>：石油最高点和最低点的垂直距离或海拔高差，单位</w:t>
      </w:r>
      <w:r>
        <w:rPr>
          <w:rFonts w:ascii="Times New Roman" w:hAnsi="Times New Roman" w:eastAsia="仿宋_GB2312"/>
          <w:sz w:val="21"/>
          <w:szCs w:val="24"/>
        </w:rPr>
        <w:t>m</w:t>
      </w:r>
      <w:r>
        <w:rPr>
          <w:rFonts w:hint="eastAsia" w:ascii="Times New Roman" w:hAnsi="Times New Roman" w:eastAsia="仿宋_GB2312"/>
          <w:sz w:val="21"/>
          <w:szCs w:val="24"/>
        </w:rPr>
        <w:t>，数值取整。</w:t>
      </w:r>
    </w:p>
    <w:p>
      <w:pPr>
        <w:adjustRightInd w:val="0"/>
        <w:snapToGrid w:val="0"/>
        <w:spacing w:line="300" w:lineRule="auto"/>
        <w:ind w:firstLine="420" w:firstLineChars="200"/>
        <w:rPr>
          <w:rFonts w:ascii="Times New Roman" w:hAnsi="Times New Roman" w:eastAsia="仿宋_GB2312"/>
          <w:sz w:val="21"/>
          <w:szCs w:val="24"/>
        </w:rPr>
      </w:pPr>
      <w:r>
        <w:rPr>
          <w:rFonts w:ascii="Times New Roman" w:hAnsi="Times New Roman" w:eastAsia="仿宋_GB2312"/>
          <w:sz w:val="21"/>
          <w:szCs w:val="24"/>
        </w:rPr>
        <w:t>含气高度</w:t>
      </w:r>
      <w:r>
        <w:rPr>
          <w:rFonts w:hint="eastAsia" w:ascii="Times New Roman" w:hAnsi="Times New Roman" w:eastAsia="仿宋_GB2312"/>
          <w:sz w:val="21"/>
          <w:szCs w:val="24"/>
        </w:rPr>
        <w:t>：天然气最高点和最低点</w:t>
      </w:r>
      <w:r>
        <w:rPr>
          <w:rFonts w:ascii="Times New Roman" w:hAnsi="Times New Roman" w:eastAsia="仿宋_GB2312"/>
          <w:sz w:val="21"/>
          <w:szCs w:val="24"/>
        </w:rPr>
        <w:t>的垂直距离或海拔高差</w:t>
      </w:r>
      <w:r>
        <w:rPr>
          <w:rFonts w:hint="eastAsia" w:ascii="Times New Roman" w:hAnsi="Times New Roman" w:eastAsia="仿宋_GB2312"/>
          <w:sz w:val="21"/>
          <w:szCs w:val="24"/>
        </w:rPr>
        <w:t>，单位</w:t>
      </w:r>
      <w:r>
        <w:rPr>
          <w:rFonts w:ascii="Times New Roman" w:hAnsi="Times New Roman" w:eastAsia="仿宋_GB2312"/>
          <w:sz w:val="21"/>
          <w:szCs w:val="24"/>
        </w:rPr>
        <w:t>m</w:t>
      </w:r>
      <w:r>
        <w:rPr>
          <w:rFonts w:hint="eastAsia" w:ascii="Times New Roman" w:hAnsi="Times New Roman" w:eastAsia="仿宋_GB2312"/>
          <w:sz w:val="21"/>
          <w:szCs w:val="24"/>
        </w:rPr>
        <w:t>，数值取整。</w:t>
      </w:r>
    </w:p>
    <w:p>
      <w:pPr>
        <w:adjustRightInd w:val="0"/>
        <w:snapToGrid w:val="0"/>
        <w:spacing w:line="300" w:lineRule="auto"/>
        <w:ind w:firstLine="422" w:firstLineChars="200"/>
        <w:rPr>
          <w:rFonts w:ascii="Times New Roman" w:hAnsi="Times New Roman" w:eastAsia="仿宋_GB2312"/>
          <w:b/>
          <w:bCs/>
          <w:sz w:val="21"/>
          <w:szCs w:val="24"/>
        </w:rPr>
      </w:pPr>
      <w:r>
        <w:rPr>
          <w:rFonts w:hint="eastAsia" w:ascii="Times New Roman" w:hAnsi="Times New Roman" w:eastAsia="仿宋_GB2312"/>
          <w:b/>
          <w:bCs/>
          <w:sz w:val="21"/>
          <w:szCs w:val="24"/>
        </w:rPr>
        <w:t>油气藏特征及开采条件（</w:t>
      </w:r>
      <w:r>
        <w:rPr>
          <w:rFonts w:ascii="Times New Roman" w:hAnsi="Times New Roman" w:eastAsia="仿宋_GB2312"/>
          <w:b/>
          <w:bCs/>
          <w:sz w:val="21"/>
          <w:szCs w:val="24"/>
        </w:rPr>
        <w:t>5</w:t>
      </w:r>
      <w:r>
        <w:rPr>
          <w:rFonts w:hint="eastAsia" w:ascii="Times New Roman" w:hAnsi="Times New Roman" w:eastAsia="仿宋_GB2312"/>
          <w:b/>
          <w:bCs/>
          <w:sz w:val="21"/>
          <w:szCs w:val="24"/>
        </w:rPr>
        <w:t>）：</w:t>
      </w:r>
    </w:p>
    <w:p>
      <w:pPr>
        <w:adjustRightInd w:val="0"/>
        <w:snapToGrid w:val="0"/>
        <w:spacing w:line="300" w:lineRule="auto"/>
        <w:ind w:firstLine="420" w:firstLineChars="200"/>
        <w:rPr>
          <w:rFonts w:ascii="Times New Roman" w:hAnsi="Times New Roman" w:eastAsia="仿宋_GB2312"/>
          <w:sz w:val="21"/>
          <w:szCs w:val="24"/>
        </w:rPr>
      </w:pPr>
      <w:r>
        <w:rPr>
          <w:rFonts w:hint="eastAsia" w:ascii="Times New Roman" w:hAnsi="Times New Roman" w:eastAsia="仿宋_GB2312"/>
          <w:sz w:val="21"/>
          <w:szCs w:val="24"/>
        </w:rPr>
        <w:t>地面原油密度：</w:t>
      </w:r>
      <w:r>
        <w:rPr>
          <w:rFonts w:ascii="Times New Roman" w:hAnsi="Times New Roman" w:eastAsia="仿宋_GB2312"/>
          <w:sz w:val="21"/>
          <w:szCs w:val="24"/>
        </w:rPr>
        <w:t>在标准条件下（20度，0.1MPa）每立方米原油</w:t>
      </w:r>
      <w:r>
        <w:rPr>
          <w:rFonts w:hint="eastAsia" w:ascii="Times New Roman" w:hAnsi="Times New Roman" w:eastAsia="仿宋_GB2312"/>
          <w:sz w:val="21"/>
          <w:szCs w:val="24"/>
        </w:rPr>
        <w:t>的</w:t>
      </w:r>
      <w:r>
        <w:rPr>
          <w:rFonts w:ascii="Times New Roman" w:hAnsi="Times New Roman" w:eastAsia="仿宋_GB2312"/>
          <w:sz w:val="21"/>
          <w:szCs w:val="24"/>
        </w:rPr>
        <w:t>质量</w:t>
      </w:r>
      <w:r>
        <w:rPr>
          <w:rFonts w:hint="eastAsia" w:ascii="Times New Roman" w:hAnsi="Times New Roman" w:eastAsia="仿宋_GB2312"/>
          <w:sz w:val="21"/>
          <w:szCs w:val="24"/>
        </w:rPr>
        <w:t>。</w:t>
      </w:r>
    </w:p>
    <w:p>
      <w:pPr>
        <w:adjustRightInd w:val="0"/>
        <w:snapToGrid w:val="0"/>
        <w:spacing w:line="300" w:lineRule="auto"/>
        <w:ind w:firstLine="420" w:firstLineChars="200"/>
        <w:rPr>
          <w:rFonts w:ascii="Times New Roman" w:hAnsi="Times New Roman" w:eastAsia="仿宋_GB2312"/>
          <w:sz w:val="21"/>
          <w:szCs w:val="24"/>
        </w:rPr>
      </w:pPr>
      <w:r>
        <w:rPr>
          <w:rFonts w:hint="eastAsia" w:ascii="Times New Roman" w:hAnsi="Times New Roman" w:eastAsia="仿宋_GB2312"/>
          <w:sz w:val="21"/>
          <w:szCs w:val="24"/>
        </w:rPr>
        <w:t>地面原油粘度：</w:t>
      </w:r>
      <w:r>
        <w:rPr>
          <w:rFonts w:ascii="Times New Roman" w:hAnsi="Times New Roman" w:eastAsia="仿宋_GB2312"/>
          <w:sz w:val="21"/>
          <w:szCs w:val="24"/>
        </w:rPr>
        <w:t>在标准条件下（20度，0.1MPa）原油中任一点上单位面积的剪应力与速度梯度的比值</w:t>
      </w:r>
      <w:r>
        <w:rPr>
          <w:rFonts w:hint="eastAsia" w:ascii="Times New Roman" w:hAnsi="Times New Roman" w:eastAsia="仿宋_GB2312"/>
          <w:sz w:val="21"/>
          <w:szCs w:val="24"/>
        </w:rPr>
        <w:t>。</w:t>
      </w:r>
    </w:p>
    <w:p>
      <w:pPr>
        <w:adjustRightInd w:val="0"/>
        <w:snapToGrid w:val="0"/>
        <w:spacing w:line="300" w:lineRule="auto"/>
        <w:ind w:firstLine="420" w:firstLineChars="200"/>
        <w:rPr>
          <w:rFonts w:ascii="Times New Roman" w:hAnsi="Times New Roman" w:eastAsia="仿宋_GB2312"/>
          <w:sz w:val="21"/>
          <w:szCs w:val="24"/>
        </w:rPr>
      </w:pPr>
      <w:r>
        <w:rPr>
          <w:rFonts w:ascii="Times New Roman" w:hAnsi="Times New Roman" w:eastAsia="仿宋_GB2312"/>
          <w:sz w:val="21"/>
          <w:szCs w:val="24"/>
        </w:rPr>
        <w:t>原油凝固点</w:t>
      </w:r>
      <w:r>
        <w:rPr>
          <w:rFonts w:hint="eastAsia" w:ascii="Times New Roman" w:hAnsi="Times New Roman" w:eastAsia="仿宋_GB2312"/>
          <w:sz w:val="21"/>
          <w:szCs w:val="24"/>
        </w:rPr>
        <w:t>：</w:t>
      </w:r>
      <w:r>
        <w:rPr>
          <w:rFonts w:ascii="Times New Roman" w:hAnsi="Times New Roman" w:eastAsia="仿宋_GB2312"/>
          <w:sz w:val="21"/>
          <w:szCs w:val="24"/>
        </w:rPr>
        <w:t>原油在一定条件下失去流动性的最高温度</w:t>
      </w:r>
      <w:r>
        <w:rPr>
          <w:rFonts w:hint="eastAsia" w:ascii="Times New Roman" w:hAnsi="Times New Roman" w:eastAsia="仿宋_GB2312"/>
          <w:sz w:val="21"/>
          <w:szCs w:val="24"/>
        </w:rPr>
        <w:t>。</w:t>
      </w:r>
    </w:p>
    <w:p>
      <w:pPr>
        <w:adjustRightInd w:val="0"/>
        <w:snapToGrid w:val="0"/>
        <w:spacing w:line="300" w:lineRule="auto"/>
        <w:ind w:firstLine="420" w:firstLineChars="200"/>
        <w:rPr>
          <w:rFonts w:ascii="Times New Roman" w:hAnsi="Times New Roman" w:eastAsia="仿宋_GB2312"/>
          <w:sz w:val="21"/>
          <w:szCs w:val="24"/>
        </w:rPr>
      </w:pPr>
      <w:r>
        <w:rPr>
          <w:rFonts w:ascii="Times New Roman" w:hAnsi="Times New Roman" w:eastAsia="仿宋_GB2312"/>
          <w:sz w:val="21"/>
          <w:szCs w:val="24"/>
        </w:rPr>
        <w:t>原油含硫量</w:t>
      </w:r>
      <w:r>
        <w:rPr>
          <w:rFonts w:hint="eastAsia" w:ascii="Times New Roman" w:hAnsi="Times New Roman" w:eastAsia="仿宋_GB2312"/>
          <w:sz w:val="21"/>
          <w:szCs w:val="24"/>
        </w:rPr>
        <w:t>：原油中硫的含量。</w:t>
      </w:r>
    </w:p>
    <w:p>
      <w:pPr>
        <w:adjustRightInd w:val="0"/>
        <w:snapToGrid w:val="0"/>
        <w:spacing w:line="300" w:lineRule="auto"/>
        <w:ind w:firstLine="420" w:firstLineChars="200"/>
        <w:rPr>
          <w:rFonts w:ascii="Times New Roman" w:hAnsi="Times New Roman" w:eastAsia="仿宋_GB2312"/>
          <w:sz w:val="21"/>
          <w:szCs w:val="24"/>
        </w:rPr>
      </w:pPr>
      <w:r>
        <w:rPr>
          <w:rFonts w:ascii="Times New Roman" w:hAnsi="Times New Roman" w:eastAsia="仿宋_GB2312"/>
          <w:sz w:val="21"/>
          <w:szCs w:val="24"/>
        </w:rPr>
        <w:t>原油含蜡量</w:t>
      </w:r>
      <w:r>
        <w:rPr>
          <w:rFonts w:hint="eastAsia" w:ascii="Times New Roman" w:hAnsi="Times New Roman" w:eastAsia="仿宋_GB2312"/>
          <w:sz w:val="21"/>
          <w:szCs w:val="24"/>
        </w:rPr>
        <w:t>：原油中蜡的含量。</w:t>
      </w:r>
    </w:p>
    <w:p>
      <w:pPr>
        <w:adjustRightInd w:val="0"/>
        <w:snapToGrid w:val="0"/>
        <w:spacing w:line="300" w:lineRule="auto"/>
        <w:ind w:firstLine="420" w:firstLineChars="200"/>
        <w:rPr>
          <w:rFonts w:ascii="Times New Roman" w:hAnsi="Times New Roman" w:eastAsia="仿宋_GB2312"/>
          <w:sz w:val="21"/>
          <w:szCs w:val="24"/>
        </w:rPr>
      </w:pPr>
      <w:r>
        <w:rPr>
          <w:rFonts w:ascii="Times New Roman" w:hAnsi="Times New Roman" w:eastAsia="仿宋_GB2312"/>
          <w:sz w:val="21"/>
          <w:szCs w:val="24"/>
        </w:rPr>
        <w:t>天然气相对密度</w:t>
      </w:r>
      <w:r>
        <w:rPr>
          <w:rFonts w:hint="eastAsia" w:ascii="Times New Roman" w:hAnsi="Times New Roman" w:eastAsia="仿宋_GB2312"/>
          <w:sz w:val="21"/>
          <w:szCs w:val="24"/>
        </w:rPr>
        <w:t>：在相同的压力和温度下天然气的密度与空气密度之比。</w:t>
      </w:r>
    </w:p>
    <w:p>
      <w:pPr>
        <w:adjustRightInd w:val="0"/>
        <w:snapToGrid w:val="0"/>
        <w:spacing w:line="300" w:lineRule="auto"/>
        <w:ind w:firstLine="420" w:firstLineChars="200"/>
        <w:rPr>
          <w:rFonts w:ascii="Times New Roman" w:hAnsi="Times New Roman" w:eastAsia="仿宋_GB2312"/>
          <w:sz w:val="21"/>
          <w:szCs w:val="24"/>
        </w:rPr>
      </w:pPr>
      <w:r>
        <w:rPr>
          <w:rFonts w:ascii="Times New Roman" w:hAnsi="Times New Roman" w:eastAsia="仿宋_GB2312"/>
          <w:sz w:val="21"/>
          <w:szCs w:val="24"/>
        </w:rPr>
        <w:t>累计产油</w:t>
      </w:r>
      <w:r>
        <w:rPr>
          <w:rFonts w:hint="eastAsia" w:ascii="Times New Roman" w:hAnsi="Times New Roman" w:eastAsia="仿宋_GB2312"/>
          <w:sz w:val="21"/>
          <w:szCs w:val="24"/>
        </w:rPr>
        <w:t>：截止到储量结算估算基准日的含油面积内累计产油量。</w:t>
      </w:r>
    </w:p>
    <w:p>
      <w:pPr>
        <w:adjustRightInd w:val="0"/>
        <w:snapToGrid w:val="0"/>
        <w:spacing w:line="300" w:lineRule="auto"/>
        <w:ind w:firstLine="420" w:firstLineChars="200"/>
        <w:rPr>
          <w:rFonts w:ascii="Times New Roman" w:hAnsi="Times New Roman" w:eastAsia="仿宋_GB2312"/>
          <w:sz w:val="21"/>
          <w:szCs w:val="24"/>
        </w:rPr>
      </w:pPr>
      <w:r>
        <w:rPr>
          <w:rFonts w:ascii="Times New Roman" w:hAnsi="Times New Roman" w:eastAsia="仿宋_GB2312"/>
          <w:sz w:val="21"/>
          <w:szCs w:val="24"/>
        </w:rPr>
        <w:t>累计产气</w:t>
      </w:r>
      <w:r>
        <w:rPr>
          <w:rFonts w:hint="eastAsia" w:ascii="Times New Roman" w:hAnsi="Times New Roman" w:eastAsia="仿宋_GB2312"/>
          <w:sz w:val="21"/>
          <w:szCs w:val="24"/>
        </w:rPr>
        <w:t>：截止到储量结算估算基准日的含气面积内累计产气量。</w:t>
      </w:r>
    </w:p>
    <w:p>
      <w:pPr>
        <w:adjustRightInd w:val="0"/>
        <w:snapToGrid w:val="0"/>
        <w:spacing w:line="300" w:lineRule="auto"/>
        <w:ind w:firstLine="422" w:firstLineChars="200"/>
        <w:rPr>
          <w:rFonts w:ascii="Times New Roman" w:hAnsi="Times New Roman" w:eastAsia="仿宋_GB2312"/>
          <w:b/>
          <w:bCs/>
          <w:sz w:val="21"/>
          <w:szCs w:val="24"/>
        </w:rPr>
      </w:pPr>
      <w:r>
        <w:rPr>
          <w:rFonts w:ascii="Times New Roman" w:hAnsi="Times New Roman" w:eastAsia="仿宋_GB2312"/>
          <w:b/>
          <w:bCs/>
          <w:sz w:val="21"/>
          <w:szCs w:val="24"/>
        </w:rPr>
        <w:t>矿产资源储量</w:t>
      </w:r>
      <w:r>
        <w:rPr>
          <w:rFonts w:hint="eastAsia" w:ascii="Times New Roman" w:hAnsi="Times New Roman" w:eastAsia="仿宋_GB2312"/>
          <w:b/>
          <w:bCs/>
          <w:sz w:val="21"/>
          <w:szCs w:val="24"/>
        </w:rPr>
        <w:t>（6）：</w:t>
      </w:r>
    </w:p>
    <w:p>
      <w:pPr>
        <w:adjustRightInd w:val="0"/>
        <w:snapToGrid w:val="0"/>
        <w:spacing w:line="300" w:lineRule="auto"/>
        <w:ind w:firstLine="420" w:firstLineChars="200"/>
        <w:rPr>
          <w:rFonts w:ascii="Times New Roman" w:hAnsi="Times New Roman" w:eastAsia="仿宋_GB2312"/>
          <w:sz w:val="21"/>
          <w:szCs w:val="24"/>
        </w:rPr>
      </w:pPr>
      <w:r>
        <w:rPr>
          <w:rFonts w:hint="eastAsia" w:ascii="Times New Roman" w:hAnsi="Times New Roman" w:eastAsia="仿宋_GB2312"/>
          <w:sz w:val="21"/>
          <w:szCs w:val="24"/>
        </w:rPr>
        <w:t>矿产名称：包括原油、凝析油、气层气、溶解气、煤层气、页岩气、二氧化碳气及氦气等气体矿产。</w:t>
      </w:r>
    </w:p>
    <w:p>
      <w:pPr>
        <w:adjustRightInd w:val="0"/>
        <w:snapToGrid w:val="0"/>
        <w:spacing w:line="300" w:lineRule="auto"/>
        <w:ind w:firstLine="420" w:firstLineChars="200"/>
        <w:rPr>
          <w:rFonts w:ascii="Times New Roman" w:hAnsi="Times New Roman" w:eastAsia="仿宋_GB2312"/>
          <w:sz w:val="21"/>
          <w:szCs w:val="24"/>
        </w:rPr>
      </w:pPr>
      <w:r>
        <w:rPr>
          <w:rFonts w:hint="eastAsia" w:ascii="Times New Roman" w:hAnsi="Times New Roman" w:eastAsia="仿宋_GB2312"/>
          <w:sz w:val="21"/>
          <w:szCs w:val="24"/>
        </w:rPr>
        <w:t>单位：填报的石油（包括原油和凝析油）储量和采出量均填写两组单位的储量数据：一组以重量单位万吨表示，一组以体积单位万立方米表示，各类可采储量数值均取小数点后两位；气体矿产（包括气层气、溶解气、煤层气、页岩气、二氧化碳气及氦气等）探明储量和采出量均以亿立方米表示</w:t>
      </w:r>
      <w:r>
        <w:rPr>
          <w:rFonts w:ascii="Times New Roman" w:hAnsi="Times New Roman" w:eastAsia="仿宋_GB2312"/>
          <w:sz w:val="21"/>
          <w:szCs w:val="24"/>
        </w:rPr>
        <w:t>,</w:t>
      </w:r>
      <w:r>
        <w:rPr>
          <w:rFonts w:hint="eastAsia" w:ascii="Times New Roman" w:hAnsi="Times New Roman" w:eastAsia="仿宋_GB2312"/>
          <w:sz w:val="21"/>
          <w:szCs w:val="24"/>
        </w:rPr>
        <w:t>数值取小数点后二位。</w:t>
      </w:r>
    </w:p>
    <w:p>
      <w:pPr>
        <w:adjustRightInd w:val="0"/>
        <w:snapToGrid w:val="0"/>
        <w:spacing w:line="300" w:lineRule="auto"/>
        <w:ind w:firstLine="420" w:firstLineChars="200"/>
        <w:rPr>
          <w:rFonts w:ascii="Times New Roman" w:hAnsi="Times New Roman" w:eastAsia="仿宋_GB2312"/>
          <w:sz w:val="21"/>
          <w:szCs w:val="24"/>
        </w:rPr>
      </w:pPr>
      <w:r>
        <w:rPr>
          <w:rFonts w:hint="eastAsia" w:ascii="Times New Roman" w:hAnsi="Times New Roman" w:eastAsia="仿宋_GB2312"/>
          <w:sz w:val="21"/>
          <w:szCs w:val="24"/>
        </w:rPr>
        <w:t>探明地质储量、探明技术可采储量、探明</w:t>
      </w:r>
      <w:r>
        <w:rPr>
          <w:rFonts w:ascii="Times New Roman" w:hAnsi="Times New Roman" w:eastAsia="仿宋_GB2312"/>
          <w:sz w:val="21"/>
          <w:szCs w:val="24"/>
        </w:rPr>
        <w:t>经济可采储量</w:t>
      </w:r>
      <w:r>
        <w:rPr>
          <w:rFonts w:hint="eastAsia" w:ascii="Times New Roman" w:hAnsi="Times New Roman" w:eastAsia="仿宋_GB2312"/>
          <w:sz w:val="21"/>
          <w:szCs w:val="24"/>
        </w:rPr>
        <w:t>、</w:t>
      </w:r>
      <w:r>
        <w:rPr>
          <w:rFonts w:ascii="Times New Roman" w:hAnsi="Times New Roman" w:eastAsia="仿宋_GB2312"/>
          <w:sz w:val="21"/>
          <w:szCs w:val="24"/>
        </w:rPr>
        <w:t>探明剩余经济可采储量</w:t>
      </w:r>
      <w:r>
        <w:rPr>
          <w:rFonts w:hint="eastAsia" w:ascii="Times New Roman" w:hAnsi="Times New Roman" w:eastAsia="仿宋_GB2312"/>
          <w:sz w:val="21"/>
          <w:szCs w:val="24"/>
        </w:rPr>
        <w:t>：填写的探明地质储量增（＋）减（－）信息，按当年勘查新增、复/核算/标定增减、净增合计填写，对新探明的油气田，只填写新增，不填复/核算/标定增减。</w:t>
      </w:r>
    </w:p>
    <w:p>
      <w:pPr>
        <w:adjustRightInd w:val="0"/>
        <w:snapToGrid w:val="0"/>
        <w:spacing w:line="300" w:lineRule="auto"/>
        <w:ind w:firstLine="420" w:firstLineChars="200"/>
        <w:rPr>
          <w:rFonts w:ascii="Times New Roman" w:hAnsi="Times New Roman" w:eastAsia="仿宋_GB2312"/>
          <w:sz w:val="21"/>
          <w:szCs w:val="24"/>
        </w:rPr>
      </w:pPr>
      <w:r>
        <w:rPr>
          <w:rFonts w:hint="eastAsia" w:ascii="Times New Roman" w:hAnsi="Times New Roman" w:eastAsia="仿宋_GB2312"/>
          <w:sz w:val="21"/>
          <w:szCs w:val="24"/>
        </w:rPr>
        <w:t>新增：通过勘查新增加的探明地质储量、探明技术可采储量、探明经济可采储量、探明剩余经济可采储量。</w:t>
      </w:r>
    </w:p>
    <w:p>
      <w:pPr>
        <w:adjustRightInd w:val="0"/>
        <w:snapToGrid w:val="0"/>
        <w:spacing w:line="300" w:lineRule="auto"/>
        <w:ind w:firstLine="420" w:firstLineChars="200"/>
        <w:rPr>
          <w:rFonts w:ascii="Times New Roman" w:hAnsi="Times New Roman" w:eastAsia="仿宋_GB2312"/>
          <w:sz w:val="21"/>
          <w:szCs w:val="24"/>
        </w:rPr>
      </w:pPr>
      <w:r>
        <w:rPr>
          <w:rFonts w:hint="eastAsia" w:ascii="Times New Roman" w:hAnsi="Times New Roman" w:eastAsia="仿宋_GB2312"/>
          <w:sz w:val="21"/>
          <w:szCs w:val="24"/>
        </w:rPr>
        <w:t>复/核算/标定增减：因经济指标改变或其它原因对探明地质储量、探明技术可采储量、探明经济可采储量、探明剩余经济可采储量进行储量估算或重新评价。</w:t>
      </w:r>
    </w:p>
    <w:p>
      <w:pPr>
        <w:adjustRightInd w:val="0"/>
        <w:snapToGrid w:val="0"/>
        <w:spacing w:line="300" w:lineRule="auto"/>
        <w:ind w:firstLine="420" w:firstLineChars="200"/>
        <w:rPr>
          <w:rFonts w:ascii="Times New Roman" w:hAnsi="Times New Roman" w:eastAsia="仿宋_GB2312"/>
          <w:sz w:val="21"/>
          <w:szCs w:val="24"/>
        </w:rPr>
      </w:pPr>
      <w:r>
        <w:rPr>
          <w:rFonts w:hint="eastAsia" w:ascii="Times New Roman" w:hAnsi="Times New Roman" w:eastAsia="仿宋_GB2312"/>
          <w:sz w:val="21"/>
          <w:szCs w:val="24"/>
        </w:rPr>
        <w:t>净增合计：包含新增+复/核算增减的探明地质储量、探明技术可采储量、探明经济可采储量、探明剩余经济可采储量。</w:t>
      </w:r>
    </w:p>
    <w:p>
      <w:pPr>
        <w:adjustRightInd w:val="0"/>
        <w:snapToGrid w:val="0"/>
        <w:spacing w:line="300" w:lineRule="auto"/>
        <w:ind w:firstLine="422" w:firstLineChars="200"/>
        <w:rPr>
          <w:rFonts w:ascii="Times New Roman" w:hAnsi="Times New Roman" w:eastAsia="仿宋_GB2312"/>
          <w:b/>
          <w:bCs/>
          <w:sz w:val="21"/>
          <w:szCs w:val="24"/>
        </w:rPr>
      </w:pPr>
      <w:r>
        <w:rPr>
          <w:rFonts w:hint="eastAsia" w:ascii="Times New Roman" w:hAnsi="Times New Roman" w:eastAsia="仿宋_GB2312"/>
          <w:b/>
          <w:bCs/>
          <w:sz w:val="21"/>
          <w:szCs w:val="24"/>
        </w:rPr>
        <w:t>矿产资源储量估算范围拐点坐标、标高、面积及示意图（7）：</w:t>
      </w:r>
    </w:p>
    <w:p>
      <w:pPr>
        <w:adjustRightInd w:val="0"/>
        <w:snapToGrid w:val="0"/>
        <w:spacing w:line="300" w:lineRule="auto"/>
        <w:ind w:firstLine="420" w:firstLineChars="200"/>
        <w:rPr>
          <w:rFonts w:ascii="Times New Roman" w:hAnsi="Times New Roman" w:eastAsia="仿宋_GB2312"/>
          <w:sz w:val="21"/>
          <w:szCs w:val="24"/>
        </w:rPr>
      </w:pPr>
      <w:r>
        <w:rPr>
          <w:rFonts w:hint="eastAsia" w:ascii="Times New Roman" w:hAnsi="Times New Roman" w:eastAsia="仿宋_GB2312"/>
          <w:sz w:val="21"/>
          <w:szCs w:val="24"/>
        </w:rPr>
        <w:t>矿产资源储量估算范围拐点坐标：油气田本次结算的储量估算范围拐点的大地直角坐标或经纬度坐标。大地直角坐标精确到m，X填7位，Y填8位（前2位为带号，统一采用高斯3度带）。经纬度坐标按度、分、秒填写，经度7位，纬度6位。</w:t>
      </w:r>
    </w:p>
    <w:p>
      <w:pPr>
        <w:adjustRightInd w:val="0"/>
        <w:snapToGrid w:val="0"/>
        <w:spacing w:line="300" w:lineRule="auto"/>
        <w:ind w:firstLine="420" w:firstLineChars="200"/>
        <w:rPr>
          <w:rFonts w:ascii="Times New Roman" w:hAnsi="Times New Roman" w:eastAsia="仿宋_GB2312"/>
          <w:sz w:val="21"/>
          <w:szCs w:val="24"/>
        </w:rPr>
      </w:pPr>
      <w:r>
        <w:rPr>
          <w:rFonts w:hint="eastAsia" w:ascii="Times New Roman" w:hAnsi="Times New Roman" w:eastAsia="仿宋_GB2312"/>
          <w:sz w:val="21"/>
          <w:szCs w:val="24"/>
        </w:rPr>
        <w:t>油气田储量计算范围拐点的选取和数量应以能基本反映和代表实际储量计算范围为原则，在拐点过多时，可选取主要控制拐点。实际储量计算没有使用控制边界拐点、填写拐点座标有困难的，可暂不填写。</w:t>
      </w:r>
    </w:p>
    <w:p>
      <w:pPr>
        <w:adjustRightInd w:val="0"/>
        <w:snapToGrid w:val="0"/>
        <w:spacing w:line="300" w:lineRule="auto"/>
        <w:ind w:firstLine="420" w:firstLineChars="200"/>
        <w:rPr>
          <w:rFonts w:ascii="Times New Roman" w:hAnsi="Times New Roman" w:eastAsia="仿宋_GB2312"/>
          <w:sz w:val="21"/>
          <w:szCs w:val="24"/>
        </w:rPr>
      </w:pPr>
      <w:r>
        <w:rPr>
          <w:rFonts w:hint="eastAsia" w:ascii="Times New Roman" w:hAnsi="Times New Roman" w:eastAsia="仿宋_GB2312"/>
          <w:sz w:val="21"/>
          <w:szCs w:val="24"/>
        </w:rPr>
        <w:t>含油面积：填写油气田本次储量结算估算的叠合含油面积（叠合部分只计算一次，精确到0.1</w:t>
      </w:r>
      <w:r>
        <w:rPr>
          <w:rFonts w:ascii="Times New Roman" w:hAnsi="Times New Roman" w:eastAsia="仿宋_GB2312"/>
          <w:sz w:val="21"/>
          <w:szCs w:val="24"/>
        </w:rPr>
        <w:t>km</w:t>
      </w:r>
      <w:r>
        <w:rPr>
          <w:rFonts w:ascii="Times New Roman" w:hAnsi="Times New Roman" w:eastAsia="仿宋_GB2312"/>
          <w:sz w:val="21"/>
          <w:szCs w:val="24"/>
          <w:vertAlign w:val="superscript"/>
        </w:rPr>
        <w:t>2</w:t>
      </w:r>
      <w:r>
        <w:rPr>
          <w:rFonts w:hint="eastAsia" w:ascii="Times New Roman" w:hAnsi="Times New Roman" w:eastAsia="仿宋_GB2312"/>
          <w:sz w:val="21"/>
          <w:szCs w:val="24"/>
        </w:rPr>
        <w:t>）。</w:t>
      </w:r>
    </w:p>
    <w:p>
      <w:pPr>
        <w:adjustRightInd w:val="0"/>
        <w:snapToGrid w:val="0"/>
        <w:spacing w:line="300" w:lineRule="auto"/>
        <w:ind w:firstLine="420" w:firstLineChars="200"/>
        <w:rPr>
          <w:rFonts w:ascii="Times New Roman" w:hAnsi="Times New Roman" w:eastAsia="仿宋_GB2312"/>
          <w:sz w:val="21"/>
          <w:szCs w:val="24"/>
        </w:rPr>
      </w:pPr>
      <w:r>
        <w:rPr>
          <w:rFonts w:ascii="Times New Roman" w:hAnsi="Times New Roman" w:eastAsia="仿宋_GB2312"/>
          <w:sz w:val="21"/>
          <w:szCs w:val="24"/>
        </w:rPr>
        <w:t>含气面积</w:t>
      </w:r>
      <w:r>
        <w:rPr>
          <w:rFonts w:hint="eastAsia" w:ascii="Times New Roman" w:hAnsi="Times New Roman" w:eastAsia="仿宋_GB2312"/>
          <w:sz w:val="21"/>
          <w:szCs w:val="24"/>
        </w:rPr>
        <w:t>：填写油气田本次储量结算估算的叠合含气面积（叠合部分只计算一次，精确到0.1</w:t>
      </w:r>
      <w:r>
        <w:rPr>
          <w:rFonts w:ascii="Times New Roman" w:hAnsi="Times New Roman" w:eastAsia="仿宋_GB2312"/>
          <w:sz w:val="21"/>
          <w:szCs w:val="24"/>
        </w:rPr>
        <w:t>km</w:t>
      </w:r>
      <w:r>
        <w:rPr>
          <w:rFonts w:ascii="Times New Roman" w:hAnsi="Times New Roman" w:eastAsia="仿宋_GB2312"/>
          <w:sz w:val="21"/>
          <w:szCs w:val="24"/>
          <w:vertAlign w:val="superscript"/>
        </w:rPr>
        <w:t>2</w:t>
      </w:r>
      <w:r>
        <w:rPr>
          <w:rFonts w:hint="eastAsia" w:ascii="Times New Roman" w:hAnsi="Times New Roman" w:eastAsia="仿宋_GB2312"/>
          <w:sz w:val="21"/>
          <w:szCs w:val="24"/>
        </w:rPr>
        <w:t>）</w:t>
      </w:r>
    </w:p>
    <w:p>
      <w:pPr>
        <w:adjustRightInd w:val="0"/>
        <w:snapToGrid w:val="0"/>
        <w:spacing w:line="300" w:lineRule="auto"/>
        <w:ind w:firstLine="420" w:firstLineChars="200"/>
        <w:rPr>
          <w:rFonts w:ascii="Times New Roman" w:hAnsi="Times New Roman" w:eastAsia="仿宋_GB2312"/>
          <w:sz w:val="21"/>
          <w:szCs w:val="24"/>
        </w:rPr>
      </w:pPr>
      <w:r>
        <w:rPr>
          <w:rFonts w:ascii="Times New Roman" w:hAnsi="Times New Roman" w:eastAsia="仿宋_GB2312"/>
          <w:sz w:val="21"/>
          <w:szCs w:val="24"/>
        </w:rPr>
        <w:t>标高</w:t>
      </w:r>
      <w:r>
        <w:rPr>
          <w:rFonts w:hint="eastAsia" w:ascii="Times New Roman" w:hAnsi="Times New Roman" w:eastAsia="仿宋_GB2312"/>
          <w:sz w:val="21"/>
          <w:szCs w:val="24"/>
        </w:rPr>
        <w:t>：油（气）藏最高点与底部的埋藏深度，单位</w:t>
      </w:r>
      <w:r>
        <w:rPr>
          <w:rFonts w:ascii="Times New Roman" w:hAnsi="Times New Roman" w:eastAsia="仿宋_GB2312"/>
          <w:sz w:val="21"/>
          <w:szCs w:val="24"/>
        </w:rPr>
        <w:t>m</w:t>
      </w:r>
      <w:r>
        <w:rPr>
          <w:rFonts w:hint="eastAsia" w:ascii="Times New Roman" w:hAnsi="Times New Roman" w:eastAsia="仿宋_GB2312"/>
          <w:sz w:val="21"/>
          <w:szCs w:val="24"/>
        </w:rPr>
        <w:t>，数值取整。</w:t>
      </w:r>
    </w:p>
    <w:p>
      <w:pPr>
        <w:adjustRightInd w:val="0"/>
        <w:snapToGrid w:val="0"/>
        <w:ind w:firstLine="420" w:firstLineChars="200"/>
        <w:rPr>
          <w:rFonts w:ascii="Times New Roman" w:hAnsi="Times New Roman" w:eastAsia="仿宋_GB2312"/>
          <w:sz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Arial Unicode MS"/>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77237"/>
      <w:docPartObj>
        <w:docPartGallery w:val="AutoText"/>
      </w:docPartObj>
    </w:sdtPr>
    <w:sdtContent>
      <w:p>
        <w:pPr>
          <w:pStyle w:val="9"/>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none" w:color="auto" w:sz="0" w:space="1"/>
        <w:left w:val="none" w:color="auto" w:sz="0" w:space="4"/>
        <w:bottom w:val="none" w:color="auto" w:sz="0" w:space="1"/>
        <w:right w:val="none" w:color="auto" w:sz="0" w:space="4"/>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504D9"/>
    <w:rsid w:val="00016308"/>
    <w:rsid w:val="000216E9"/>
    <w:rsid w:val="000A1EFD"/>
    <w:rsid w:val="000D04EB"/>
    <w:rsid w:val="000E3970"/>
    <w:rsid w:val="00177DFC"/>
    <w:rsid w:val="002A6E52"/>
    <w:rsid w:val="002D1ACF"/>
    <w:rsid w:val="00324CF0"/>
    <w:rsid w:val="00343635"/>
    <w:rsid w:val="00435F0B"/>
    <w:rsid w:val="00454BF8"/>
    <w:rsid w:val="00476125"/>
    <w:rsid w:val="00497E2F"/>
    <w:rsid w:val="00565DF2"/>
    <w:rsid w:val="00573574"/>
    <w:rsid w:val="00581E95"/>
    <w:rsid w:val="00602574"/>
    <w:rsid w:val="006504D9"/>
    <w:rsid w:val="00681A87"/>
    <w:rsid w:val="006B13B2"/>
    <w:rsid w:val="006B4F20"/>
    <w:rsid w:val="006C3C8C"/>
    <w:rsid w:val="00743743"/>
    <w:rsid w:val="00746C95"/>
    <w:rsid w:val="00805F38"/>
    <w:rsid w:val="00827ACD"/>
    <w:rsid w:val="00886230"/>
    <w:rsid w:val="008871BC"/>
    <w:rsid w:val="008C072E"/>
    <w:rsid w:val="0091722A"/>
    <w:rsid w:val="00AB4A27"/>
    <w:rsid w:val="00B04AB0"/>
    <w:rsid w:val="00B60A06"/>
    <w:rsid w:val="00B708D2"/>
    <w:rsid w:val="00BC4E6E"/>
    <w:rsid w:val="00D00C8F"/>
    <w:rsid w:val="00DD7096"/>
    <w:rsid w:val="00E83C5F"/>
    <w:rsid w:val="00EC03C6"/>
    <w:rsid w:val="00F62E0D"/>
    <w:rsid w:val="00F63CF1"/>
    <w:rsid w:val="0268352C"/>
    <w:rsid w:val="03A11B8F"/>
    <w:rsid w:val="04000A85"/>
    <w:rsid w:val="05390F20"/>
    <w:rsid w:val="05D075D5"/>
    <w:rsid w:val="05F02CE0"/>
    <w:rsid w:val="06C52A4C"/>
    <w:rsid w:val="07061B76"/>
    <w:rsid w:val="07FA2D14"/>
    <w:rsid w:val="09AC5360"/>
    <w:rsid w:val="0DF62A3B"/>
    <w:rsid w:val="0EA02CC1"/>
    <w:rsid w:val="0FE63984"/>
    <w:rsid w:val="10AF6D57"/>
    <w:rsid w:val="13301FFD"/>
    <w:rsid w:val="13614A7C"/>
    <w:rsid w:val="13C20F6B"/>
    <w:rsid w:val="14CD567F"/>
    <w:rsid w:val="16341A92"/>
    <w:rsid w:val="166349EB"/>
    <w:rsid w:val="16C16371"/>
    <w:rsid w:val="16C655EB"/>
    <w:rsid w:val="16D9277E"/>
    <w:rsid w:val="19A87386"/>
    <w:rsid w:val="19D3175F"/>
    <w:rsid w:val="1C6E48BF"/>
    <w:rsid w:val="1CED0DCC"/>
    <w:rsid w:val="1E4F04D4"/>
    <w:rsid w:val="1F1015EC"/>
    <w:rsid w:val="1FF81D74"/>
    <w:rsid w:val="233F2F65"/>
    <w:rsid w:val="23840954"/>
    <w:rsid w:val="24BD6E94"/>
    <w:rsid w:val="24E53E8E"/>
    <w:rsid w:val="253062D6"/>
    <w:rsid w:val="25911B0C"/>
    <w:rsid w:val="279F2183"/>
    <w:rsid w:val="284E60F9"/>
    <w:rsid w:val="296607FD"/>
    <w:rsid w:val="29830C58"/>
    <w:rsid w:val="2BE00AE0"/>
    <w:rsid w:val="2C465759"/>
    <w:rsid w:val="2C8E0A4B"/>
    <w:rsid w:val="2CFE7CE5"/>
    <w:rsid w:val="2E0478D4"/>
    <w:rsid w:val="2F960CEC"/>
    <w:rsid w:val="2F9C49A5"/>
    <w:rsid w:val="31191B68"/>
    <w:rsid w:val="316E0869"/>
    <w:rsid w:val="31AB247C"/>
    <w:rsid w:val="321157F9"/>
    <w:rsid w:val="33A61A00"/>
    <w:rsid w:val="33ED6F92"/>
    <w:rsid w:val="357C7962"/>
    <w:rsid w:val="36D36062"/>
    <w:rsid w:val="37367C91"/>
    <w:rsid w:val="3763714A"/>
    <w:rsid w:val="395622CE"/>
    <w:rsid w:val="3A100588"/>
    <w:rsid w:val="3A1F0974"/>
    <w:rsid w:val="3B5C6601"/>
    <w:rsid w:val="3C342B99"/>
    <w:rsid w:val="3CE31831"/>
    <w:rsid w:val="3D527E51"/>
    <w:rsid w:val="3D706563"/>
    <w:rsid w:val="3DA3515D"/>
    <w:rsid w:val="3E224320"/>
    <w:rsid w:val="3E9F2CED"/>
    <w:rsid w:val="3EC11805"/>
    <w:rsid w:val="404A64BE"/>
    <w:rsid w:val="4063714B"/>
    <w:rsid w:val="42791FF8"/>
    <w:rsid w:val="42B42025"/>
    <w:rsid w:val="434D381D"/>
    <w:rsid w:val="440516EC"/>
    <w:rsid w:val="44C5798F"/>
    <w:rsid w:val="450E256D"/>
    <w:rsid w:val="452F051B"/>
    <w:rsid w:val="454C01C4"/>
    <w:rsid w:val="46187CE8"/>
    <w:rsid w:val="46257F07"/>
    <w:rsid w:val="478C0956"/>
    <w:rsid w:val="48D952A4"/>
    <w:rsid w:val="490B1B5C"/>
    <w:rsid w:val="497A115C"/>
    <w:rsid w:val="4BA80FB5"/>
    <w:rsid w:val="4C882720"/>
    <w:rsid w:val="4CB328DC"/>
    <w:rsid w:val="4F4B6C92"/>
    <w:rsid w:val="4FB01710"/>
    <w:rsid w:val="50B23BA1"/>
    <w:rsid w:val="50C93A1C"/>
    <w:rsid w:val="514103BC"/>
    <w:rsid w:val="522240F7"/>
    <w:rsid w:val="52545CC7"/>
    <w:rsid w:val="53992A75"/>
    <w:rsid w:val="541C2BF6"/>
    <w:rsid w:val="556A20C1"/>
    <w:rsid w:val="57AE71B2"/>
    <w:rsid w:val="590D7144"/>
    <w:rsid w:val="59182782"/>
    <w:rsid w:val="59314AA8"/>
    <w:rsid w:val="59ED0AB5"/>
    <w:rsid w:val="5A595338"/>
    <w:rsid w:val="5BB80BA2"/>
    <w:rsid w:val="5D0537B8"/>
    <w:rsid w:val="606211AD"/>
    <w:rsid w:val="607E4F54"/>
    <w:rsid w:val="60A659F7"/>
    <w:rsid w:val="619744A9"/>
    <w:rsid w:val="61C16C83"/>
    <w:rsid w:val="6430018E"/>
    <w:rsid w:val="643F074B"/>
    <w:rsid w:val="64625F6A"/>
    <w:rsid w:val="64B872D9"/>
    <w:rsid w:val="64F7268A"/>
    <w:rsid w:val="66A86142"/>
    <w:rsid w:val="677854DB"/>
    <w:rsid w:val="681363E1"/>
    <w:rsid w:val="684D418A"/>
    <w:rsid w:val="690725A8"/>
    <w:rsid w:val="69284B2B"/>
    <w:rsid w:val="69686F16"/>
    <w:rsid w:val="6A84717C"/>
    <w:rsid w:val="6B4610E1"/>
    <w:rsid w:val="6BAC7FA7"/>
    <w:rsid w:val="6C1B06EB"/>
    <w:rsid w:val="6C285095"/>
    <w:rsid w:val="6C4D03E4"/>
    <w:rsid w:val="6CEA4314"/>
    <w:rsid w:val="6E927CA8"/>
    <w:rsid w:val="6F95111C"/>
    <w:rsid w:val="71E30372"/>
    <w:rsid w:val="7204045B"/>
    <w:rsid w:val="725D7DFF"/>
    <w:rsid w:val="72C70F0F"/>
    <w:rsid w:val="73BA404D"/>
    <w:rsid w:val="740A68F3"/>
    <w:rsid w:val="7569471D"/>
    <w:rsid w:val="773647C2"/>
    <w:rsid w:val="77F518DA"/>
    <w:rsid w:val="788B4D02"/>
    <w:rsid w:val="78A461D2"/>
    <w:rsid w:val="7A096981"/>
    <w:rsid w:val="7B7C59AD"/>
    <w:rsid w:val="7E0B309B"/>
    <w:rsid w:val="7E0B3F18"/>
    <w:rsid w:val="7E414078"/>
    <w:rsid w:val="7E7B5023"/>
    <w:rsid w:val="7F295F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kern w:val="2"/>
      <w:sz w:val="13"/>
      <w:szCs w:val="13"/>
      <w:lang w:val="en-US" w:eastAsia="zh-CN" w:bidi="ar-SA"/>
    </w:rPr>
  </w:style>
  <w:style w:type="paragraph" w:styleId="2">
    <w:name w:val="heading 1"/>
    <w:basedOn w:val="1"/>
    <w:next w:val="1"/>
    <w:qFormat/>
    <w:uiPriority w:val="0"/>
    <w:pPr>
      <w:keepNext/>
      <w:autoSpaceDE w:val="0"/>
      <w:autoSpaceDN w:val="0"/>
      <w:adjustRightInd w:val="0"/>
      <w:spacing w:before="120" w:after="120" w:line="440" w:lineRule="exact"/>
      <w:ind w:left="350" w:leftChars="100" w:right="100" w:rightChars="100"/>
      <w:jc w:val="center"/>
      <w:outlineLvl w:val="0"/>
    </w:pPr>
    <w:rPr>
      <w:rFonts w:ascii="仿宋_GB2312" w:hAnsi="仿宋_GB2312"/>
      <w:sz w:val="32"/>
      <w:szCs w:val="20"/>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6">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text"/>
    <w:basedOn w:val="1"/>
    <w:link w:val="20"/>
    <w:qFormat/>
    <w:uiPriority w:val="0"/>
    <w:pPr>
      <w:jc w:val="left"/>
    </w:pPr>
  </w:style>
  <w:style w:type="paragraph" w:styleId="5">
    <w:name w:val="Body Text"/>
    <w:basedOn w:val="1"/>
    <w:qFormat/>
    <w:uiPriority w:val="0"/>
    <w:rPr>
      <w:sz w:val="24"/>
    </w:rPr>
  </w:style>
  <w:style w:type="paragraph" w:styleId="6">
    <w:name w:val="Plain Text"/>
    <w:basedOn w:val="1"/>
    <w:qFormat/>
    <w:uiPriority w:val="0"/>
    <w:rPr>
      <w:rFonts w:hAnsi="Courier New"/>
      <w:sz w:val="24"/>
      <w:szCs w:val="20"/>
    </w:rPr>
  </w:style>
  <w:style w:type="paragraph" w:styleId="7">
    <w:name w:val="Body Text Indent 2"/>
    <w:basedOn w:val="1"/>
    <w:qFormat/>
    <w:uiPriority w:val="0"/>
    <w:pPr>
      <w:autoSpaceDE w:val="0"/>
      <w:autoSpaceDN w:val="0"/>
      <w:spacing w:line="360" w:lineRule="auto"/>
      <w:ind w:firstLine="660"/>
      <w:textAlignment w:val="bottom"/>
    </w:pPr>
    <w:rPr>
      <w:rFonts w:ascii="楷体_GB2312" w:eastAsia="楷体_GB2312"/>
      <w:sz w:val="24"/>
    </w:rPr>
  </w:style>
  <w:style w:type="paragraph" w:styleId="8">
    <w:name w:val="Balloon Text"/>
    <w:basedOn w:val="1"/>
    <w:qFormat/>
    <w:uiPriority w:val="0"/>
    <w:rPr>
      <w:sz w:val="18"/>
      <w:szCs w:val="18"/>
    </w:rPr>
  </w:style>
  <w:style w:type="paragraph" w:styleId="9">
    <w:name w:val="footer"/>
    <w:basedOn w:val="1"/>
    <w:link w:val="23"/>
    <w:qFormat/>
    <w:uiPriority w:val="99"/>
    <w:pPr>
      <w:tabs>
        <w:tab w:val="center" w:pos="4153"/>
        <w:tab w:val="right" w:pos="8306"/>
      </w:tabs>
      <w:snapToGrid w:val="0"/>
      <w:jc w:val="left"/>
    </w:pPr>
    <w:rPr>
      <w:sz w:val="18"/>
    </w:rPr>
  </w:style>
  <w:style w:type="paragraph" w:styleId="10">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1">
    <w:name w:val="Subtitle"/>
    <w:basedOn w:val="1"/>
    <w:next w:val="1"/>
    <w:qFormat/>
    <w:uiPriority w:val="0"/>
    <w:pPr>
      <w:spacing w:before="240" w:after="60" w:line="312" w:lineRule="auto"/>
      <w:jc w:val="center"/>
      <w:outlineLvl w:val="1"/>
    </w:pPr>
    <w:rPr>
      <w:rFonts w:ascii="Calibri Light" w:hAnsi="Calibri Light"/>
      <w:b/>
      <w:bCs/>
      <w:kern w:val="28"/>
      <w:sz w:val="28"/>
      <w:szCs w:val="32"/>
    </w:rPr>
  </w:style>
  <w:style w:type="paragraph" w:styleId="12">
    <w:name w:val="Body Text Indent 3"/>
    <w:basedOn w:val="1"/>
    <w:qFormat/>
    <w:uiPriority w:val="0"/>
    <w:pPr>
      <w:autoSpaceDE w:val="0"/>
      <w:autoSpaceDN w:val="0"/>
      <w:spacing w:line="360" w:lineRule="auto"/>
      <w:ind w:firstLine="660"/>
      <w:textAlignment w:val="bottom"/>
    </w:pPr>
    <w:rPr>
      <w:sz w:val="21"/>
    </w:rPr>
  </w:style>
  <w:style w:type="paragraph" w:styleId="13">
    <w:name w:val="annotation subject"/>
    <w:basedOn w:val="4"/>
    <w:next w:val="4"/>
    <w:link w:val="21"/>
    <w:qFormat/>
    <w:uiPriority w:val="0"/>
    <w:rPr>
      <w:b/>
      <w:bCs/>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7">
    <w:name w:val="page number"/>
    <w:basedOn w:val="16"/>
    <w:qFormat/>
    <w:uiPriority w:val="0"/>
  </w:style>
  <w:style w:type="character" w:styleId="18">
    <w:name w:val="annotation reference"/>
    <w:basedOn w:val="16"/>
    <w:qFormat/>
    <w:uiPriority w:val="0"/>
    <w:rPr>
      <w:sz w:val="21"/>
      <w:szCs w:val="21"/>
    </w:rPr>
  </w:style>
  <w:style w:type="paragraph" w:customStyle="1" w:styleId="19">
    <w:name w:val="列表段落"/>
    <w:basedOn w:val="1"/>
    <w:qFormat/>
    <w:uiPriority w:val="99"/>
    <w:pPr>
      <w:ind w:firstLine="420" w:firstLineChars="200"/>
    </w:pPr>
  </w:style>
  <w:style w:type="character" w:customStyle="1" w:styleId="20">
    <w:name w:val="批注文字 Char"/>
    <w:basedOn w:val="16"/>
    <w:link w:val="4"/>
    <w:qFormat/>
    <w:uiPriority w:val="0"/>
    <w:rPr>
      <w:rFonts w:ascii="宋体" w:hAnsi="宋体"/>
      <w:kern w:val="2"/>
      <w:sz w:val="13"/>
      <w:szCs w:val="13"/>
    </w:rPr>
  </w:style>
  <w:style w:type="character" w:customStyle="1" w:styleId="21">
    <w:name w:val="批注主题 Char"/>
    <w:basedOn w:val="20"/>
    <w:link w:val="13"/>
    <w:qFormat/>
    <w:uiPriority w:val="0"/>
    <w:rPr>
      <w:rFonts w:ascii="宋体" w:hAnsi="宋体"/>
      <w:b/>
      <w:bCs/>
      <w:kern w:val="2"/>
      <w:sz w:val="13"/>
      <w:szCs w:val="13"/>
    </w:rPr>
  </w:style>
  <w:style w:type="paragraph" w:customStyle="1" w:styleId="22">
    <w:name w:val="表格内容"/>
    <w:basedOn w:val="1"/>
    <w:qFormat/>
    <w:uiPriority w:val="0"/>
    <w:rPr>
      <w:sz w:val="24"/>
    </w:rPr>
  </w:style>
  <w:style w:type="character" w:customStyle="1" w:styleId="23">
    <w:name w:val="页脚 Char"/>
    <w:basedOn w:val="16"/>
    <w:link w:val="9"/>
    <w:qFormat/>
    <w:uiPriority w:val="99"/>
    <w:rPr>
      <w:rFonts w:ascii="宋体" w:hAnsi="宋体"/>
      <w:kern w:val="2"/>
      <w:sz w:val="18"/>
      <w:szCs w:val="13"/>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543</Words>
  <Characters>3099</Characters>
  <Lines>25</Lines>
  <Paragraphs>7</Paragraphs>
  <TotalTime>2</TotalTime>
  <ScaleCrop>false</ScaleCrop>
  <LinksUpToDate>false</LinksUpToDate>
  <CharactersWithSpaces>3635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2020-09-16T07:52:00Z</dcterms:created>
  <dc:creator>apple</dc:creator>
  <cp:lastModifiedBy>张海波</cp:lastModifiedBy>
  <cp:lastPrinted>2020-08-21T02:39:00Z</cp:lastPrinted>
  <dcterms:modified xsi:type="dcterms:W3CDTF">2020-09-17T02:58:56Z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