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05" w:type="dxa"/>
        <w:tblInd w:w="93" w:type="dxa"/>
        <w:tblLook w:val="04A0" w:firstRow="1" w:lastRow="0" w:firstColumn="1" w:lastColumn="0" w:noHBand="0" w:noVBand="1"/>
      </w:tblPr>
      <w:tblGrid>
        <w:gridCol w:w="555"/>
        <w:gridCol w:w="1755"/>
        <w:gridCol w:w="1249"/>
        <w:gridCol w:w="1985"/>
        <w:gridCol w:w="1559"/>
        <w:gridCol w:w="2835"/>
        <w:gridCol w:w="2167"/>
        <w:gridCol w:w="1350"/>
        <w:gridCol w:w="1350"/>
      </w:tblGrid>
      <w:tr w:rsidR="00BF0328" w:rsidTr="00996ADE">
        <w:trPr>
          <w:trHeight w:val="600"/>
        </w:trPr>
        <w:tc>
          <w:tcPr>
            <w:tcW w:w="14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61"/>
                <w:rFonts w:hint="default"/>
                <w:lang w:bidi="ar"/>
              </w:rPr>
              <w:t>2022年拟新进人员岗位及要求</w:t>
            </w:r>
          </w:p>
        </w:tc>
      </w:tr>
      <w:tr w:rsidR="00BF0328" w:rsidTr="00996ADE">
        <w:trPr>
          <w:trHeight w:val="49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</w:t>
            </w:r>
          </w:p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拟聘单位及</w:t>
            </w:r>
          </w:p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工作部门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拟聘工作岗位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岗位简介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专业及代码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招聘对象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BF0328" w:rsidTr="00996ADE">
        <w:trPr>
          <w:trHeight w:val="49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0328" w:rsidTr="00996ADE">
        <w:trPr>
          <w:trHeight w:val="1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地质灾害防治技术研究室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泥石流防治技术岗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从事泥石流防治理论与技术方法研究工作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岩土工程（081401）；地质工程（081803）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品行端正，身体健康，吃苦耐劳，能适应野外工作。从事过相关技术工作。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社会在职人员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1人</w:t>
            </w:r>
          </w:p>
        </w:tc>
      </w:tr>
      <w:tr w:rsidR="00BF0328" w:rsidTr="00996ADE">
        <w:trPr>
          <w:trHeight w:val="11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地质灾害防治技术研究室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滑坡防治技术岗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从事滑坡防治理论与技术方法研究工作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土木工程（081400，085901）；岩土工程（081401）；地质工程（081803）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品行端正，身体健康，吃苦耐劳，能适应野外工作。从事过相关技术工作。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社会在职人员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1人</w:t>
            </w:r>
          </w:p>
        </w:tc>
      </w:tr>
      <w:tr w:rsidR="00BF0328" w:rsidTr="00996ADE">
        <w:trPr>
          <w:trHeight w:val="17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地质安全监测预警技术研究室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地灾监测技术岗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从事地质灾害监测预警技术、理论研究和推广应用示范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地质学（0709）；地质资源与地质工程（0818）；资源与环境（0857）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身体健康，吃苦耐劳，品行端正，从事过相关技术工作，能适应野外出差。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社会在职人员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1人</w:t>
            </w:r>
          </w:p>
        </w:tc>
      </w:tr>
      <w:tr w:rsidR="00BF0328" w:rsidTr="00996ADE">
        <w:trPr>
          <w:trHeight w:val="16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地质安全风险调查评价室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地质灾害调查技术岗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从事地质灾害调查和致灾机理研究工作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地质学0709（矿物学岩石学矿床学（070901）、构造地质学（070904）、第四纪地质学（070905））；岩土工程（081401）；地质工程（081803）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品行端正，身体健康，吃苦耐劳，能适应野外工作。从事过相关技术工作。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社会在职人员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1人</w:t>
            </w:r>
          </w:p>
        </w:tc>
      </w:tr>
      <w:tr w:rsidR="00BF0328" w:rsidTr="00996ADE">
        <w:trPr>
          <w:trHeight w:val="12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地质安全风险调查评价室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地质灾害风险评价岗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从事地质灾害风险评价和制图工作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岩土工程（081401）；地质工程（081803）；地图制图学与地理信息工程（081603）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品行端正，身体健康，吃苦耐劳，能适应野外工作。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应届毕业生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1人</w:t>
            </w:r>
          </w:p>
        </w:tc>
      </w:tr>
      <w:tr w:rsidR="00BF0328" w:rsidTr="00996ADE">
        <w:trPr>
          <w:trHeight w:val="14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地质安全技术标准定额研究室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地质安全技术标准岗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从事地质钻探、地质灾害防治技术标准、预算定额研究工作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地质学（0709）；地质资源与地质工程（0818）；土木工程（0814）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品行端正，身体健康，吃苦耐劳，能适应野外工作。从事过相关技术工作。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社会在职人员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1人</w:t>
            </w:r>
          </w:p>
        </w:tc>
      </w:tr>
      <w:tr w:rsidR="00BF0328" w:rsidTr="00996ADE">
        <w:trPr>
          <w:trHeight w:val="12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地质勘察探测仪器设备研发中心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软件工程师岗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从事物联网平台管理与开发、数据库管理与开发、Web前端编写、APP、小程序开发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仪器科学与技术（0804）；电子科学与技术（0809）；电子信息（0854）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品行端正，身体健康，吃苦耐劳，适应野外出差。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应届毕业生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1人</w:t>
            </w:r>
          </w:p>
        </w:tc>
      </w:tr>
      <w:tr w:rsidR="00BF0328" w:rsidTr="00996ADE">
        <w:trPr>
          <w:trHeight w:val="12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钻探技术研究室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钻探技术岗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从事钻探技术、钻探工艺及器具研发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地质资源与地质工程（0818）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身体健康，吃苦耐劳，品行端正。从事过相关技术研究工作。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社会在职人员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1人</w:t>
            </w:r>
          </w:p>
        </w:tc>
      </w:tr>
      <w:tr w:rsidR="00BF0328" w:rsidTr="00996ADE">
        <w:trPr>
          <w:trHeight w:val="22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水文地质环境地质研究室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水文地质环境地质技术岗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从事水文地质调查工作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地质资源与地质工程（0818）：地质工程（081803）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吃苦耐劳，责任心强；身体健康，能适应野外艰苦工作环境；愿意在青藏高原地区工作者优先。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应届毕业生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1人</w:t>
            </w:r>
          </w:p>
        </w:tc>
      </w:tr>
      <w:tr w:rsidR="00BF0328" w:rsidTr="00996ADE">
        <w:trPr>
          <w:trHeight w:val="20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信息化室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遥感技术应用岗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从事遥感技术应用相关工作，承担地质灾害调查、水文地质环境地质调查遥感影像数据处理、影像判读及解译分析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地理学0705(地图学与地理信息系统070503、资源环境遥感0705Z5、地理环境遥感0705Z2）；地质学0709(遥感与地理信息系统0709Z6)</w:t>
            </w:r>
          </w:p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81"/>
                <w:rFonts w:hint="default"/>
                <w:lang w:bidi="ar"/>
              </w:rPr>
              <w:t>测绘科学与技术0816；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吃苦耐劳，责任心强；身体健康，能适应野外艰苦工作环境。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应届毕业生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1人</w:t>
            </w:r>
          </w:p>
        </w:tc>
      </w:tr>
      <w:tr w:rsidR="00BF0328" w:rsidTr="00996ADE">
        <w:trPr>
          <w:trHeight w:val="15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科学技术处（项目管理处）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项目计划与统计岗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从事地调科研项目计划编制与统计工作，承办项目全过程和委托业务监管及质量体系运维等相关事务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硕士研究生及以上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地质学（0709）；土木工程（0814）； 地质资源与地质工程（0818）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吃苦耐劳，责任心强；身体健康，能适应野外艰苦工作环境；同等条件下具有相关工作经验者优先。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社会在职人员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1人</w:t>
            </w:r>
          </w:p>
        </w:tc>
      </w:tr>
      <w:tr w:rsidR="00BF0328" w:rsidTr="00996ADE">
        <w:trPr>
          <w:trHeight w:val="1580"/>
        </w:trPr>
        <w:tc>
          <w:tcPr>
            <w:tcW w:w="14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28" w:rsidRDefault="00BF0328" w:rsidP="00996ADE">
            <w:pPr>
              <w:rPr>
                <w:rFonts w:ascii="仿宋_GB2312" w:eastAsia="仿宋_GB2312" w:hAnsi="仿宋" w:cs="仿宋_GB2312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2"/>
                <w:lang w:bidi="ar"/>
              </w:rPr>
              <w:t>1.高等学历教育各阶段均需取得学历和学位，应聘人员须以最高学历所学专业报考。</w:t>
            </w:r>
          </w:p>
          <w:p w:rsidR="00BF0328" w:rsidRDefault="00BF0328" w:rsidP="00996ADE">
            <w:pPr>
              <w:rPr>
                <w:rFonts w:ascii="仿宋_GB2312" w:eastAsia="仿宋_GB2312" w:hAnsi="仿宋" w:cs="仿宋_GB2312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2"/>
                <w:lang w:bidi="ar"/>
              </w:rPr>
              <w:t>2.专业设置主要依据教育部《授予博士、硕士学位和培养研究生的学科、专业目录》《学位授予和人才培养学科目录》。</w:t>
            </w:r>
          </w:p>
          <w:p w:rsidR="00BF0328" w:rsidRDefault="00BF0328" w:rsidP="00996ADE">
            <w:pPr>
              <w:widowControl/>
              <w:jc w:val="left"/>
              <w:rPr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  <w:lang w:bidi="ar"/>
              </w:rPr>
              <w:t>3.对于所学专业接近但不在上述目录中的，考生可与招聘单位联系，确认报名资格。</w:t>
            </w:r>
          </w:p>
          <w:p w:rsidR="00BF0328" w:rsidRDefault="00BF0328" w:rsidP="00996ADE">
            <w:pPr>
              <w:widowControl/>
              <w:tabs>
                <w:tab w:val="left" w:pos="115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</w:tbl>
    <w:p w:rsidR="00752DB8" w:rsidRPr="00BF0328" w:rsidRDefault="00752DB8">
      <w:bookmarkStart w:id="0" w:name="_GoBack"/>
      <w:bookmarkEnd w:id="0"/>
    </w:p>
    <w:sectPr w:rsidR="00752DB8" w:rsidRPr="00BF0328" w:rsidSect="00BF03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23" w:rsidRDefault="00097923" w:rsidP="00BF0328">
      <w:r>
        <w:separator/>
      </w:r>
    </w:p>
  </w:endnote>
  <w:endnote w:type="continuationSeparator" w:id="0">
    <w:p w:rsidR="00097923" w:rsidRDefault="00097923" w:rsidP="00B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23" w:rsidRDefault="00097923" w:rsidP="00BF0328">
      <w:r>
        <w:separator/>
      </w:r>
    </w:p>
  </w:footnote>
  <w:footnote w:type="continuationSeparator" w:id="0">
    <w:p w:rsidR="00097923" w:rsidRDefault="00097923" w:rsidP="00BF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0C"/>
    <w:rsid w:val="00097923"/>
    <w:rsid w:val="00752DB8"/>
    <w:rsid w:val="00B5010C"/>
    <w:rsid w:val="00B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02DF8-3F9F-47F8-A8A0-92442B23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8"/>
    <w:rPr>
      <w:sz w:val="18"/>
      <w:szCs w:val="18"/>
    </w:rPr>
  </w:style>
  <w:style w:type="character" w:customStyle="1" w:styleId="font61">
    <w:name w:val="font61"/>
    <w:basedOn w:val="a0"/>
    <w:qFormat/>
    <w:rsid w:val="00BF0328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BF0328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1531</Characters>
  <Application>Microsoft Office Word</Application>
  <DocSecurity>0</DocSecurity>
  <Lines>12</Lines>
  <Paragraphs>3</Paragraphs>
  <ScaleCrop>false</ScaleCrop>
  <Company>P R C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2021-11-17T02:06:00Z</dcterms:created>
  <dcterms:modified xsi:type="dcterms:W3CDTF">2021-11-17T02:07:00Z</dcterms:modified>
</cp:coreProperties>
</file>